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textAlignment w:val="auto"/>
        <w:outlineLvl w:val="9"/>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u w:val="single"/>
          <w:lang w:val="en-US" w:eastAsia="zh-CN"/>
        </w:rPr>
        <w:t xml:space="preserve">              </w:t>
      </w:r>
      <w:r>
        <w:rPr>
          <w:rFonts w:hint="eastAsia" w:ascii="华文中宋" w:hAnsi="华文中宋" w:eastAsia="华文中宋" w:cs="华文中宋"/>
          <w:sz w:val="44"/>
          <w:szCs w:val="44"/>
          <w:u w:val="none"/>
          <w:lang w:val="en-US" w:eastAsia="zh-CN"/>
        </w:rPr>
        <w:t>（企业名称）</w:t>
      </w:r>
      <w:r>
        <w:rPr>
          <w:rFonts w:hint="eastAsia" w:ascii="华文中宋" w:hAnsi="华文中宋" w:eastAsia="华文中宋" w:cs="华文中宋"/>
          <w:sz w:val="44"/>
          <w:szCs w:val="44"/>
          <w:lang w:val="en-US" w:eastAsia="zh-CN"/>
        </w:rPr>
        <w:t>裁员工作方案</w:t>
      </w:r>
    </w:p>
    <w:p>
      <w:pPr>
        <w:keepNext w:val="0"/>
        <w:keepLines w:val="0"/>
        <w:pageBreakBefore w:val="0"/>
        <w:widowControl w:val="0"/>
        <w:kinsoku/>
        <w:wordWrap/>
        <w:overflowPunct w:val="0"/>
        <w:topLinePunct w:val="0"/>
        <w:autoSpaceDE/>
        <w:autoSpaceDN/>
        <w:bidi w:val="0"/>
        <w:adjustRightInd/>
        <w:snapToGrid/>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（参考样本）</w:t>
      </w:r>
    </w:p>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一、裁员背景</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1.企业近期经营状况、未来经营状况和财务状况预测；</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2.企业已采取的不裁员少裁员措施；</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3.裁员依据：符合劳动合同法第四十一条第  项规定的裁员情形；</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4.裁员后企业的人力资源规划考虑及预期经营状况。</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二、裁员工作原则</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1.坚持依法合规裁减人员；</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2.依法履行民主程序，充分听取工会和职工意见建议，保证裁员程序和结果</w:t>
      </w:r>
      <w:r>
        <w:rPr>
          <w:rFonts w:hint="eastAsia" w:ascii="仿宋_GB2312" w:eastAsia="仿宋_GB2312"/>
          <w:color w:val="000000"/>
          <w:sz w:val="32"/>
          <w:szCs w:val="32"/>
        </w:rPr>
        <w:t>公开、公</w:t>
      </w:r>
      <w:r>
        <w:rPr>
          <w:rFonts w:hint="eastAsia" w:ascii="仿宋_GB2312" w:eastAsia="仿宋_GB2312"/>
          <w:color w:val="000000"/>
          <w:sz w:val="32"/>
          <w:szCs w:val="32"/>
          <w:lang w:eastAsia="zh-CN"/>
        </w:rPr>
        <w:t>平</w:t>
      </w:r>
      <w:r>
        <w:rPr>
          <w:rFonts w:hint="eastAsia" w:ascii="仿宋_GB2312" w:eastAsia="仿宋_GB2312"/>
          <w:color w:val="000000"/>
          <w:sz w:val="32"/>
          <w:szCs w:val="32"/>
        </w:rPr>
        <w:t>、</w:t>
      </w:r>
      <w:r>
        <w:rPr>
          <w:rFonts w:hint="eastAsia" w:ascii="仿宋_GB2312" w:eastAsia="仿宋_GB2312"/>
          <w:color w:val="000000"/>
          <w:sz w:val="32"/>
          <w:szCs w:val="32"/>
          <w:lang w:eastAsia="zh-CN"/>
        </w:rPr>
        <w:t>公正</w:t>
      </w:r>
      <w:r>
        <w:rPr>
          <w:rFonts w:hint="eastAsia" w:ascii="仿宋_GB2312" w:hAnsi="仿宋_GB2312" w:eastAsia="仿宋_GB2312" w:cs="仿宋_GB2312"/>
          <w:sz w:val="32"/>
          <w:szCs w:val="32"/>
          <w:lang w:val="en-US" w:eastAsia="zh-CN"/>
        </w:rPr>
        <w:t>，争取职工的理解与支持；</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3.与当地政府、人力资源社会保障部门、人力资源服务企业、社区等保持良好沟通，配合做好社会保险转移接续、促进职工再就业等相关工作。</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三、成立工作组</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*月*日前，成立裁员工作组，负责裁员方案制定和实施工作。工作组由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担任组长，人力资源部门、财务部门等相关部门参加。</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工作组成员名单</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听取工会或职工意见的联系人和联系方式</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四、制定裁员草案</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1.*月*日前，了解职工意见和主要诉求，梳理职工基本情况，提出裁员标准，测算裁员成本，并提出资金筹集具体意见。</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2.*月*日前，提出裁员草案，包括裁减人员规模、范围、标准、裁员初步名单、预计裁员成本等，提交企业管理层研究讨论。</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（1）职工基本情况表</w:t>
      </w:r>
    </w:p>
    <w:tbl>
      <w:tblPr>
        <w:tblStyle w:val="5"/>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513"/>
        <w:gridCol w:w="513"/>
        <w:gridCol w:w="513"/>
        <w:gridCol w:w="513"/>
        <w:gridCol w:w="513"/>
        <w:gridCol w:w="513"/>
        <w:gridCol w:w="513"/>
        <w:gridCol w:w="513"/>
        <w:gridCol w:w="513"/>
        <w:gridCol w:w="513"/>
        <w:gridCol w:w="513"/>
        <w:gridCol w:w="513"/>
        <w:gridCol w:w="513"/>
        <w:gridCol w:w="51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姓名</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性别</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年龄</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身份证号</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联系方式</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入职时间</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学历</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职称/技术等级</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岗位</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劳动合同类型</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合同终止时间</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本单位工作年限</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月均工资</w:t>
            </w: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业绩考核</w:t>
            </w: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spacing w:line="360" w:lineRule="exact"/>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其他（伤病、孕产哺乳期、家庭困难）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1</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2</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pacing w:val="-20"/>
                <w:w w:val="80"/>
                <w:sz w:val="28"/>
                <w:szCs w:val="28"/>
                <w:vertAlign w:val="baseline"/>
                <w:lang w:val="en-US" w:eastAsia="zh-CN"/>
              </w:rPr>
              <w:t>...</w:t>
            </w: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3"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514"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c>
          <w:tcPr>
            <w:tcW w:w="956" w:type="dxa"/>
            <w:vAlign w:val="top"/>
          </w:tcPr>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楷体_GB2312" w:hAnsi="楷体_GB2312" w:eastAsia="楷体_GB2312" w:cs="楷体_GB2312"/>
                <w:sz w:val="28"/>
                <w:szCs w:val="28"/>
                <w:vertAlign w:val="baseline"/>
                <w:lang w:val="en-US" w:eastAsia="zh-CN"/>
              </w:rPr>
            </w:pPr>
          </w:p>
        </w:tc>
      </w:tr>
    </w:tbl>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（2）裁员涉及部门、岗位、人数、被裁减人员数量占职工总数的比例</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（3）裁员标准</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（4）裁员成本：预计    元</w:t>
      </w:r>
    </w:p>
    <w:p>
      <w:pPr>
        <w:keepNext w:val="0"/>
        <w:keepLines w:val="0"/>
        <w:pageBreakBefore w:val="0"/>
        <w:widowControl w:val="0"/>
        <w:numPr>
          <w:ilvl w:val="0"/>
          <w:numId w:val="0"/>
        </w:numPr>
        <w:kinsoku/>
        <w:wordWrap/>
        <w:overflowPunct w:val="0"/>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●经济补偿：</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被裁减人员本单位平均工作年限：</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被裁减人员月平均工资标准：</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本地区上年度职工月平均工资：</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640" w:firstLineChars="200"/>
        <w:jc w:val="distribute"/>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月工资高于</w:t>
      </w:r>
      <w:r>
        <w:rPr>
          <w:rFonts w:hint="eastAsia" w:ascii="仿宋_GB2312" w:hAnsi="仿宋_GB2312" w:eastAsia="仿宋_GB2312" w:cs="仿宋_GB2312"/>
          <w:color w:val="000000"/>
          <w:sz w:val="32"/>
          <w:szCs w:val="32"/>
          <w:lang w:eastAsia="zh-CN"/>
        </w:rPr>
        <w:t>本地区上年度职工月平均工资三倍的被裁</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人员人数：</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●应偿还的拖欠职工工资（若存在此类情况）：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●需补缴的社会保险费（若存在此类情况）：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●一次性伤残就业补助金（若存在此类情况）：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ind w:left="0" w:leftChars="0"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●其他（如</w:t>
      </w:r>
      <w:r>
        <w:rPr>
          <w:rFonts w:hint="eastAsia" w:ascii="仿宋_GB2312" w:hAnsi="仿宋_GB2312" w:eastAsia="仿宋_GB2312" w:cs="仿宋_GB2312"/>
          <w:color w:val="000000"/>
          <w:sz w:val="32"/>
          <w:szCs w:val="32"/>
          <w:lang w:eastAsia="zh-CN"/>
        </w:rPr>
        <w:t>特殊职工帮扶费用）</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楷体_GB2312" w:hAnsi="楷体_GB2312" w:eastAsia="楷体_GB2312" w:cs="楷体_GB2312"/>
          <w:sz w:val="32"/>
          <w:szCs w:val="32"/>
          <w:lang w:val="en-US" w:eastAsia="zh-CN"/>
        </w:rPr>
        <w:t>*月*日</w:t>
      </w:r>
      <w:r>
        <w:rPr>
          <w:rFonts w:hint="eastAsia" w:ascii="仿宋_GB2312" w:hAnsi="仿宋_GB2312" w:eastAsia="仿宋_GB2312" w:cs="仿宋_GB2312"/>
          <w:sz w:val="32"/>
          <w:szCs w:val="32"/>
          <w:lang w:val="en-US" w:eastAsia="zh-CN"/>
        </w:rPr>
        <w:t>根据管理层研究意见修改完善，形成裁员草案。</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五、依法履行民主程序</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1.*月*日，召开会议，与企业工会沟通裁员有关情况，由企业负责人或裁员工作组组长说明裁员情况，听取工会对裁员草案的意见。</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没有企业工会的，*月*日，召开全体职工大会，由企业负责人或裁员工作组组长向全体职工说明有关情况，公布裁员草案，并公布听取意见的渠道、电话、邮箱等。职工因病、因事不能参加职工大会的，应书面请假，本人签字。</w:t>
      </w:r>
    </w:p>
    <w:p>
      <w:pPr>
        <w:keepNext w:val="0"/>
        <w:keepLines w:val="0"/>
        <w:pageBreakBefore w:val="0"/>
        <w:widowControl w:val="0"/>
        <w:numPr>
          <w:ilvl w:val="0"/>
          <w:numId w:val="0"/>
        </w:numPr>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*月*日前，</w:t>
      </w:r>
      <w:r>
        <w:rPr>
          <w:rFonts w:hint="eastAsia" w:ascii="仿宋_GB2312" w:hAnsi="仿宋_GB2312" w:eastAsia="仿宋_GB2312" w:cs="仿宋_GB2312"/>
          <w:sz w:val="32"/>
          <w:szCs w:val="32"/>
          <w:lang w:val="en-US" w:eastAsia="zh-CN"/>
        </w:rPr>
        <w:t>根据工会和职工对裁员草案的意见和建议，对裁员草案进行修改完善，形成报送当地人力资源社会保障部门的裁员方案。</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六、向当地人力资源社会保障部门报告</w:t>
      </w:r>
    </w:p>
    <w:p>
      <w:pPr>
        <w:keepNext w:val="0"/>
        <w:keepLines w:val="0"/>
        <w:pageBreakBefore w:val="0"/>
        <w:widowControl w:val="0"/>
        <w:numPr>
          <w:ilvl w:val="0"/>
          <w:numId w:val="0"/>
        </w:numPr>
        <w:kinsoku/>
        <w:wordWrap/>
        <w:overflowPunct w:val="0"/>
        <w:topLinePunct w:val="0"/>
        <w:autoSpaceDE/>
        <w:autoSpaceDN/>
        <w:bidi w:val="0"/>
        <w:adjustRightInd/>
        <w:snapToGrid/>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*月*日前，按照有关规定向当地人力资源社会保障部门报告裁员有关情况。</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七、确定裁员正式方案</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根据当地人力资源社会保障部门提出的修改意见对裁员方案进行修改完善，形成正式裁员方案并向全体职工公示。</w:t>
      </w:r>
    </w:p>
    <w:p>
      <w:pPr>
        <w:keepNext w:val="0"/>
        <w:keepLines w:val="0"/>
        <w:pageBreakBefore w:val="0"/>
        <w:widowControl w:val="0"/>
        <w:numPr>
          <w:ilvl w:val="0"/>
          <w:numId w:val="0"/>
        </w:numPr>
        <w:kinsoku/>
        <w:wordWrap/>
        <w:overflowPunct w:val="0"/>
        <w:topLinePunct w:val="0"/>
        <w:autoSpaceDE/>
        <w:autoSpaceDN/>
        <w:bidi w:val="0"/>
        <w:adjustRightInd/>
        <w:snapToGrid/>
        <w:ind w:lef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八、实施裁员方案</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1.*月*日前，根据最终裁员名单通知被裁减人员；</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2.*月*日前，与被裁减人员面谈；</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3.*月*日前，进行工作交接；</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4.*月*日前，办理被裁减人员离职手续，结清工资、缴纳社会保险费，支付经济补偿、</w:t>
      </w:r>
      <w:r>
        <w:rPr>
          <w:rFonts w:hint="eastAsia" w:ascii="仿宋_GB2312" w:hAnsi="仿宋_GB2312" w:eastAsia="仿宋_GB2312" w:cs="仿宋_GB2312"/>
          <w:sz w:val="32"/>
          <w:szCs w:val="32"/>
          <w:lang w:val="en-US" w:eastAsia="zh-CN"/>
        </w:rPr>
        <w:t>一次性伤残就业补助金</w:t>
      </w:r>
      <w:r>
        <w:rPr>
          <w:rFonts w:hint="eastAsia" w:ascii="仿宋_GB2312" w:eastAsia="仿宋_GB2312" w:cs="Times New Roman"/>
          <w:color w:val="auto"/>
          <w:sz w:val="32"/>
          <w:szCs w:val="32"/>
          <w:lang w:val="en-US" w:eastAsia="zh-CN"/>
        </w:rPr>
        <w:t>等</w:t>
      </w:r>
    </w:p>
    <w:p>
      <w:pPr>
        <w:keepNext w:val="0"/>
        <w:keepLines w:val="0"/>
        <w:pageBreakBefore w:val="0"/>
        <w:widowControl w:val="0"/>
        <w:kinsoku/>
        <w:wordWrap/>
        <w:overflowPunct w:val="0"/>
        <w:topLinePunct w:val="0"/>
        <w:autoSpaceDE/>
        <w:autoSpaceDN/>
        <w:bidi w:val="0"/>
        <w:adjustRightInd/>
        <w:snapToGrid/>
        <w:spacing w:line="240" w:lineRule="auto"/>
        <w:ind w:leftChars="0" w:firstLine="640" w:firstLineChars="200"/>
        <w:textAlignment w:val="auto"/>
        <w:outlineLvl w:val="9"/>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5.*月*日前，办理社会保险和档案转移手续</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32"/>
          <w:szCs w:val="32"/>
          <w:lang w:val="en-US" w:eastAsia="zh-CN"/>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MjgyYjdhM2ZmMTdlODE1MWFlZTA3MzFmY2E0ZjkifQ=="/>
  </w:docVars>
  <w:rsids>
    <w:rsidRoot w:val="4A1947CF"/>
    <w:rsid w:val="15BEAF1C"/>
    <w:rsid w:val="17F7C2C3"/>
    <w:rsid w:val="1AFBCA53"/>
    <w:rsid w:val="1DCECE14"/>
    <w:rsid w:val="1DDE4C76"/>
    <w:rsid w:val="276FE01C"/>
    <w:rsid w:val="279CF9C3"/>
    <w:rsid w:val="27EF7ABC"/>
    <w:rsid w:val="28FF7E85"/>
    <w:rsid w:val="2DAE527F"/>
    <w:rsid w:val="2F7FE839"/>
    <w:rsid w:val="31BF9907"/>
    <w:rsid w:val="33F98F6B"/>
    <w:rsid w:val="373FEAAB"/>
    <w:rsid w:val="37CF09D0"/>
    <w:rsid w:val="37EB21A2"/>
    <w:rsid w:val="37F11C41"/>
    <w:rsid w:val="37FEEA69"/>
    <w:rsid w:val="3AFF2714"/>
    <w:rsid w:val="3CDEA209"/>
    <w:rsid w:val="3CFA2BA7"/>
    <w:rsid w:val="3D3B9D9F"/>
    <w:rsid w:val="3DED11D7"/>
    <w:rsid w:val="3DEEE673"/>
    <w:rsid w:val="3DEF93E4"/>
    <w:rsid w:val="3EBE823A"/>
    <w:rsid w:val="3EDB4928"/>
    <w:rsid w:val="3EFBCDE9"/>
    <w:rsid w:val="3FDDA263"/>
    <w:rsid w:val="3FDE73B6"/>
    <w:rsid w:val="3FDF280F"/>
    <w:rsid w:val="3FFF0E60"/>
    <w:rsid w:val="3FFF3ED0"/>
    <w:rsid w:val="3FFFEEFB"/>
    <w:rsid w:val="43D77BE4"/>
    <w:rsid w:val="47D5A6F0"/>
    <w:rsid w:val="48994CD9"/>
    <w:rsid w:val="49BF2109"/>
    <w:rsid w:val="4A1947CF"/>
    <w:rsid w:val="4BEE28F3"/>
    <w:rsid w:val="4BF1DAB0"/>
    <w:rsid w:val="4CFDA9D7"/>
    <w:rsid w:val="4DFF329D"/>
    <w:rsid w:val="4EFD06E6"/>
    <w:rsid w:val="4F7FF321"/>
    <w:rsid w:val="4FEBEED6"/>
    <w:rsid w:val="537BDCA1"/>
    <w:rsid w:val="53FBD934"/>
    <w:rsid w:val="552B6F3B"/>
    <w:rsid w:val="56AE02DC"/>
    <w:rsid w:val="57BD5FA9"/>
    <w:rsid w:val="57D3B393"/>
    <w:rsid w:val="596FF177"/>
    <w:rsid w:val="5B372584"/>
    <w:rsid w:val="5B967209"/>
    <w:rsid w:val="5BBE4139"/>
    <w:rsid w:val="5BDBCBA3"/>
    <w:rsid w:val="5C6BD891"/>
    <w:rsid w:val="5D3781E6"/>
    <w:rsid w:val="5D7F3566"/>
    <w:rsid w:val="5DA742AF"/>
    <w:rsid w:val="5DF77F30"/>
    <w:rsid w:val="5F77A055"/>
    <w:rsid w:val="5F7B4812"/>
    <w:rsid w:val="5F9AB550"/>
    <w:rsid w:val="5F9D3479"/>
    <w:rsid w:val="5FAF7F35"/>
    <w:rsid w:val="5FBA1212"/>
    <w:rsid w:val="5FC62F54"/>
    <w:rsid w:val="5FEB3D7B"/>
    <w:rsid w:val="5FEFAB85"/>
    <w:rsid w:val="5FFF409A"/>
    <w:rsid w:val="5FFFC0BD"/>
    <w:rsid w:val="64F42173"/>
    <w:rsid w:val="6799C6F8"/>
    <w:rsid w:val="67AE5DD7"/>
    <w:rsid w:val="696EE240"/>
    <w:rsid w:val="6BCE99C1"/>
    <w:rsid w:val="6BFB7243"/>
    <w:rsid w:val="6D775C5A"/>
    <w:rsid w:val="6E3BE72F"/>
    <w:rsid w:val="6F6D5719"/>
    <w:rsid w:val="6FECA209"/>
    <w:rsid w:val="6FF10F05"/>
    <w:rsid w:val="6FFD58FC"/>
    <w:rsid w:val="6FFFA346"/>
    <w:rsid w:val="6FFFE251"/>
    <w:rsid w:val="6FFFE907"/>
    <w:rsid w:val="716F8394"/>
    <w:rsid w:val="7319CC96"/>
    <w:rsid w:val="75277C11"/>
    <w:rsid w:val="76D71E67"/>
    <w:rsid w:val="775D6780"/>
    <w:rsid w:val="778594F6"/>
    <w:rsid w:val="77CE34C5"/>
    <w:rsid w:val="77D709ED"/>
    <w:rsid w:val="77DD6882"/>
    <w:rsid w:val="77FFBF8F"/>
    <w:rsid w:val="79778941"/>
    <w:rsid w:val="79BF92B7"/>
    <w:rsid w:val="79F7E344"/>
    <w:rsid w:val="7AF9B46C"/>
    <w:rsid w:val="7BAFAB52"/>
    <w:rsid w:val="7BEDB729"/>
    <w:rsid w:val="7BFB0386"/>
    <w:rsid w:val="7BFD65BC"/>
    <w:rsid w:val="7BFE7240"/>
    <w:rsid w:val="7D9F7AC9"/>
    <w:rsid w:val="7DC2AC7E"/>
    <w:rsid w:val="7DD10F4D"/>
    <w:rsid w:val="7DD4B8D9"/>
    <w:rsid w:val="7DF93EB1"/>
    <w:rsid w:val="7DFFE474"/>
    <w:rsid w:val="7E5CD9A0"/>
    <w:rsid w:val="7E5F7CD6"/>
    <w:rsid w:val="7E8D2F01"/>
    <w:rsid w:val="7E9D7F7C"/>
    <w:rsid w:val="7EAD8D1A"/>
    <w:rsid w:val="7EB7020A"/>
    <w:rsid w:val="7EB99081"/>
    <w:rsid w:val="7ECCCEEF"/>
    <w:rsid w:val="7EDF92CD"/>
    <w:rsid w:val="7EEE5E7C"/>
    <w:rsid w:val="7EEEEE8E"/>
    <w:rsid w:val="7EF7A68D"/>
    <w:rsid w:val="7EF7D9C4"/>
    <w:rsid w:val="7F1C7FEC"/>
    <w:rsid w:val="7F3D6AF9"/>
    <w:rsid w:val="7F7ED4A8"/>
    <w:rsid w:val="7FB76181"/>
    <w:rsid w:val="7FBF9E0D"/>
    <w:rsid w:val="7FC72752"/>
    <w:rsid w:val="7FD790CC"/>
    <w:rsid w:val="7FE84C57"/>
    <w:rsid w:val="7FEB573C"/>
    <w:rsid w:val="7FF51D31"/>
    <w:rsid w:val="7FF9E838"/>
    <w:rsid w:val="7FFE0B9C"/>
    <w:rsid w:val="7FFF869A"/>
    <w:rsid w:val="7FFFBE45"/>
    <w:rsid w:val="8BCF3339"/>
    <w:rsid w:val="8BF32350"/>
    <w:rsid w:val="8EB19222"/>
    <w:rsid w:val="97DF7B71"/>
    <w:rsid w:val="987FD0E1"/>
    <w:rsid w:val="9AAD37F8"/>
    <w:rsid w:val="9AFC1966"/>
    <w:rsid w:val="9D7F6E50"/>
    <w:rsid w:val="9D9E906C"/>
    <w:rsid w:val="9E7F7349"/>
    <w:rsid w:val="9F7F5176"/>
    <w:rsid w:val="9F9EB902"/>
    <w:rsid w:val="9F9F221A"/>
    <w:rsid w:val="9FDF9045"/>
    <w:rsid w:val="9FEA2A0B"/>
    <w:rsid w:val="A67B9CFE"/>
    <w:rsid w:val="ADEF9942"/>
    <w:rsid w:val="AF9D1F35"/>
    <w:rsid w:val="AFB5D1DE"/>
    <w:rsid w:val="AFB9D951"/>
    <w:rsid w:val="B1FFEDFE"/>
    <w:rsid w:val="B7EFB48F"/>
    <w:rsid w:val="B7FBB250"/>
    <w:rsid w:val="BB5F07C8"/>
    <w:rsid w:val="BCCF6701"/>
    <w:rsid w:val="BD797446"/>
    <w:rsid w:val="BDCAD0DC"/>
    <w:rsid w:val="BEFD392F"/>
    <w:rsid w:val="BEFED231"/>
    <w:rsid w:val="BF0FB100"/>
    <w:rsid w:val="BF3F8F40"/>
    <w:rsid w:val="BF976F0D"/>
    <w:rsid w:val="BFDF4052"/>
    <w:rsid w:val="BFE7104E"/>
    <w:rsid w:val="BFFBBAB6"/>
    <w:rsid w:val="BFFE4735"/>
    <w:rsid w:val="BFFFD253"/>
    <w:rsid w:val="BFFFE1BE"/>
    <w:rsid w:val="C6FF89B5"/>
    <w:rsid w:val="C7CFAAD4"/>
    <w:rsid w:val="C7FE6991"/>
    <w:rsid w:val="CDDE08CE"/>
    <w:rsid w:val="CEFA7F94"/>
    <w:rsid w:val="CEFE8A36"/>
    <w:rsid w:val="CFBF77CE"/>
    <w:rsid w:val="CFDE9105"/>
    <w:rsid w:val="D3DD9C6D"/>
    <w:rsid w:val="D5C69B70"/>
    <w:rsid w:val="D6CB0AFC"/>
    <w:rsid w:val="D76B5E59"/>
    <w:rsid w:val="D76DDC60"/>
    <w:rsid w:val="D7FF47AE"/>
    <w:rsid w:val="D9FEB9EB"/>
    <w:rsid w:val="DAA347D7"/>
    <w:rsid w:val="DBFDDCC8"/>
    <w:rsid w:val="DC3C84EC"/>
    <w:rsid w:val="DDB154E3"/>
    <w:rsid w:val="DDB79646"/>
    <w:rsid w:val="DDCBC933"/>
    <w:rsid w:val="DE032AEF"/>
    <w:rsid w:val="DE786E39"/>
    <w:rsid w:val="DECE4052"/>
    <w:rsid w:val="DEEE0084"/>
    <w:rsid w:val="DF7DFA13"/>
    <w:rsid w:val="DFE5CA11"/>
    <w:rsid w:val="DFF513C5"/>
    <w:rsid w:val="DFFFA3B1"/>
    <w:rsid w:val="E3ED1CB2"/>
    <w:rsid w:val="E4FFF0CC"/>
    <w:rsid w:val="E796D860"/>
    <w:rsid w:val="E7CFE4F2"/>
    <w:rsid w:val="E7DD8451"/>
    <w:rsid w:val="E7FE910A"/>
    <w:rsid w:val="E9B7EB97"/>
    <w:rsid w:val="EAEF25D7"/>
    <w:rsid w:val="EDA5D60C"/>
    <w:rsid w:val="EEEFBD34"/>
    <w:rsid w:val="EEFFCCD7"/>
    <w:rsid w:val="EFB62036"/>
    <w:rsid w:val="EFBF5592"/>
    <w:rsid w:val="EFCF2A91"/>
    <w:rsid w:val="EFDB5D81"/>
    <w:rsid w:val="EFF2AA73"/>
    <w:rsid w:val="EFF4776B"/>
    <w:rsid w:val="EFF5661E"/>
    <w:rsid w:val="F06EDC58"/>
    <w:rsid w:val="F19F510F"/>
    <w:rsid w:val="F37BF07E"/>
    <w:rsid w:val="F3EF3DC9"/>
    <w:rsid w:val="F47E195E"/>
    <w:rsid w:val="F5BFBA16"/>
    <w:rsid w:val="F5FF2A8F"/>
    <w:rsid w:val="F6FF4945"/>
    <w:rsid w:val="F78B5364"/>
    <w:rsid w:val="F7BF356D"/>
    <w:rsid w:val="F7D1D0EB"/>
    <w:rsid w:val="F7DBD65E"/>
    <w:rsid w:val="F7DF963D"/>
    <w:rsid w:val="F7EF761E"/>
    <w:rsid w:val="F93956E2"/>
    <w:rsid w:val="F93B544C"/>
    <w:rsid w:val="F95FB228"/>
    <w:rsid w:val="F9DAF8E6"/>
    <w:rsid w:val="F9EE550F"/>
    <w:rsid w:val="F9FD97A3"/>
    <w:rsid w:val="F9FFCA21"/>
    <w:rsid w:val="FA6E03C5"/>
    <w:rsid w:val="FB1F171B"/>
    <w:rsid w:val="FB7E5D30"/>
    <w:rsid w:val="FB7F7536"/>
    <w:rsid w:val="FBFFF682"/>
    <w:rsid w:val="FC3786DB"/>
    <w:rsid w:val="FCA7AFD8"/>
    <w:rsid w:val="FCAFF7C2"/>
    <w:rsid w:val="FD599A94"/>
    <w:rsid w:val="FD7ECEB2"/>
    <w:rsid w:val="FD7F02BA"/>
    <w:rsid w:val="FD7F6E30"/>
    <w:rsid w:val="FD7FA737"/>
    <w:rsid w:val="FDF70D79"/>
    <w:rsid w:val="FDF9B3DB"/>
    <w:rsid w:val="FDFBF78B"/>
    <w:rsid w:val="FE6FC483"/>
    <w:rsid w:val="FE7D2441"/>
    <w:rsid w:val="FEC292C2"/>
    <w:rsid w:val="FED10503"/>
    <w:rsid w:val="FEEF48D8"/>
    <w:rsid w:val="FEF742F0"/>
    <w:rsid w:val="FEFFD164"/>
    <w:rsid w:val="FF1B518C"/>
    <w:rsid w:val="FF3F28B0"/>
    <w:rsid w:val="FF3FF4F1"/>
    <w:rsid w:val="FF7DA259"/>
    <w:rsid w:val="FF7F0D5F"/>
    <w:rsid w:val="FFADA265"/>
    <w:rsid w:val="FFDD5D89"/>
    <w:rsid w:val="FFDF0386"/>
    <w:rsid w:val="FFE7DC73"/>
    <w:rsid w:val="FFEC699F"/>
    <w:rsid w:val="FFFCB216"/>
    <w:rsid w:val="FFFD4F68"/>
    <w:rsid w:val="FFFDAAC7"/>
    <w:rsid w:val="FFFDC538"/>
    <w:rsid w:val="FFFE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2018-07-21T15:11:00Z</dcterms:created>
  <dc:creator>d</dc:creator>
  <cp:lastModifiedBy>恐龙蛋x</cp:lastModifiedBy>
  <cp:lastPrinted>2020-05-13T21:42:00Z</cp:lastPrinted>
  <dcterms:modified xsi:type="dcterms:W3CDTF">2024-10-28T01:38:42Z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E2A810F701584BB08BAEA355BB085A0B_12</vt:lpwstr>
  </property>
</Properties>
</file>