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zh-TW"/>
        </w:rPr>
        <w:t>附件1</w:t>
      </w:r>
    </w:p>
    <w:tbl>
      <w:tblPr>
        <w:tblStyle w:val="6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20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新田县2023年电商资金申报资料清单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基础资料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所有申报项目主体均需提供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营业执照、法人身份证、开户许可证或法人名下银行卡、信用承诺书、食品生产许可证或食品经营许可证。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电商销售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电商销售方式说明及照片佐证。2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产品销售网址、详情页、网店所属页截图、后台网销截图、快递发货单统计表及底单照片。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电商推广应用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电商销售方式说明及照片佐证。2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后台数据截图；3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提供短视频推广宣传、线上销售团购等电商服务证明。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异地设置前置仓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异地设置前置仓场地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用证明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；2.储存、中转、发货等使用证明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；3.电商销售方式说明及照片佐证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传统经营主体电商化转型升级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1.数据采集凭证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；2.产品图片、产品统计表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；3.农产品销售证明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；4.快递发货单统计表及底单照片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TW"/>
              </w:rPr>
              <w:t>电商示范乡镇（村）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1.特色产业说明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佐证材料；2.特色产业相关支持政策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；3.电商应用相关说明和佐证材料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电商创业培训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电商培训方案、电商培训通知、培训课程、培训日每日签到表、照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片等相关资料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TW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TW"/>
              </w:rPr>
              <w:t>参加各类电商促消费活动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.参加和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举办的活动方案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活动现场照片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活动相关新闻报道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活动成效情况说明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赛事活动的通知文件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活动照片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活动成效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网销品牌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1.农产品网销商标注册证、包装和标识设计图及实际使用情况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；2.网销平台及网店网址、网店所属截图、详情页、后台网销截图、快递发货单统计表及底单照片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TW"/>
              </w:rPr>
              <w:t>电商基础设施建设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1.基础设备购买、打造照片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佐证材料；2.设施使用说明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佐证材料；3.快递发货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相关佐证材料。</w:t>
            </w:r>
          </w:p>
        </w:tc>
      </w:tr>
    </w:tbl>
    <w:tbl>
      <w:tblPr>
        <w:tblStyle w:val="6"/>
        <w:tblpPr w:leftFromText="180" w:rightFromText="180" w:vertAnchor="text" w:horzAnchor="page" w:tblpX="1672" w:tblpY="346"/>
        <w:tblOverlap w:val="never"/>
        <w:tblW w:w="88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559"/>
        <w:gridCol w:w="1014"/>
        <w:gridCol w:w="1215"/>
        <w:gridCol w:w="372"/>
        <w:gridCol w:w="889"/>
        <w:gridCol w:w="1229"/>
        <w:gridCol w:w="330"/>
        <w:gridCol w:w="1367"/>
        <w:gridCol w:w="12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0"/>
                <w:szCs w:val="40"/>
                <w:lang w:val="en-US" w:eastAsia="zh-CN"/>
              </w:rPr>
              <w:t>新田县2023年“数商兴农”电商专项资金申请表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网店名称和网址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入驻电商平台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法人联系电话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对公账账号（或法人账号）及开户行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1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申报项目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项目序号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项目名称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申请资金（元）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申请项目说明（经营情况、相关规模，运营，销售额等符合条件说明）</w:t>
            </w:r>
          </w:p>
        </w:tc>
        <w:tc>
          <w:tcPr>
            <w:tcW w:w="766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1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申请人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签字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验收组意见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签字                     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主管部门意见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小标宋简体" w:hAnsi="Calibri" w:eastAsia="方正小标宋简体" w:cs="Times New Roman"/>
          <w:sz w:val="42"/>
          <w:szCs w:val="42"/>
          <w:lang w:eastAsia="zh-CN"/>
        </w:rPr>
      </w:pPr>
      <w:r>
        <w:rPr>
          <w:rFonts w:hint="eastAsia" w:ascii="方正小标宋简体" w:hAnsi="Calibri" w:eastAsia="方正小标宋简体" w:cs="Times New Roman"/>
          <w:sz w:val="42"/>
          <w:szCs w:val="42"/>
          <w:lang w:eastAsia="zh-CN"/>
        </w:rPr>
        <w:t>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新田县商务局：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我公司声明此次申报新田县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电商资金项目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所提交材料均真实、合法、有效。如有虚构、造假、不实等情况，愿负相应的法律责任并承担由此产生的一切后果。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单位（盖章）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jJiMjBmYmQzZjExMzc0YzBiYTgyZDMzODQ3NzQifQ=="/>
  </w:docVars>
  <w:rsids>
    <w:rsidRoot w:val="5E8735C5"/>
    <w:rsid w:val="5E8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2024-01-02T07:42:00Z</dcterms:created>
  <dc:creator></dc:creator>
  <cp:lastModifiedBy></cp:lastModifiedBy>
  <dcterms:modified xsi:type="dcterms:W3CDTF">2024-01-02T07:43:14Z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56AF158173224037B284C6E940029208_11</vt:lpwstr>
  </property>
</Properties>
</file>