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红十字会2022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新田县红十字会</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新田县红十字会</w:t>
      </w:r>
      <w:r>
        <w:rPr>
          <w:rFonts w:hint="eastAsia" w:ascii="黑体" w:hAnsi="黑体" w:eastAsia="黑体" w:cs="黑体"/>
          <w:b/>
          <w:bCs/>
          <w:sz w:val="32"/>
          <w:szCs w:val="32"/>
        </w:rPr>
        <w:t>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rPr>
        <w:t>（一）宣传和执行《中华人民共和国红十字会法》和《中华人民共和国红十字标志使用办法》，纠正滥用红十字标志现象。</w:t>
      </w:r>
    </w:p>
    <w:p>
      <w:pPr>
        <w:ind w:firstLine="560" w:firstLineChars="200"/>
        <w:rPr>
          <w:rFonts w:hint="eastAsia" w:ascii="宋体" w:hAnsi="宋体"/>
          <w:sz w:val="28"/>
          <w:szCs w:val="28"/>
        </w:rPr>
      </w:pPr>
      <w:r>
        <w:rPr>
          <w:rFonts w:hint="eastAsia" w:ascii="宋体" w:hAnsi="宋体"/>
          <w:sz w:val="28"/>
          <w:szCs w:val="28"/>
        </w:rPr>
        <w:t>（二）开展救灾的准备工作，建设和管理备灾救灾设施；在自然灾害和突发事件中，开展救护和救助工作；依法接受国内外组织和个人的捐赠；及时向灾区群众和受难者提供急需的人道主义援助。</w:t>
      </w:r>
    </w:p>
    <w:p>
      <w:pPr>
        <w:ind w:firstLine="560" w:firstLineChars="200"/>
        <w:rPr>
          <w:rFonts w:hint="eastAsia" w:ascii="宋体" w:hAnsi="宋体"/>
          <w:sz w:val="28"/>
          <w:szCs w:val="28"/>
        </w:rPr>
      </w:pPr>
      <w:r>
        <w:rPr>
          <w:rFonts w:hint="eastAsia" w:ascii="宋体" w:hAnsi="宋体"/>
          <w:sz w:val="28"/>
          <w:szCs w:val="28"/>
        </w:rPr>
        <w:t>（三）普及卫生救护和防病知识；开展初级卫生救护培训，组织群众参加现场救护，在社区开展社会服务、宣传培训、募捐救助活动。</w:t>
      </w:r>
    </w:p>
    <w:p>
      <w:pPr>
        <w:ind w:firstLine="560" w:firstLineChars="200"/>
        <w:rPr>
          <w:rFonts w:hint="eastAsia" w:ascii="宋体" w:hAnsi="宋体"/>
          <w:sz w:val="28"/>
          <w:szCs w:val="28"/>
        </w:rPr>
      </w:pPr>
      <w:r>
        <w:rPr>
          <w:rFonts w:hint="eastAsia" w:ascii="宋体" w:hAnsi="宋体"/>
          <w:sz w:val="28"/>
          <w:szCs w:val="28"/>
        </w:rPr>
        <w:t>（四）协助县人民政府开展无偿献血的宣传推动工作，与县人民政府共同对先进单位和个人进行表彰奖励。</w:t>
      </w:r>
    </w:p>
    <w:p>
      <w:pPr>
        <w:ind w:firstLine="560" w:firstLineChars="200"/>
        <w:rPr>
          <w:rFonts w:hint="eastAsia" w:ascii="宋体" w:hAnsi="宋体"/>
          <w:sz w:val="28"/>
          <w:szCs w:val="28"/>
        </w:rPr>
      </w:pPr>
      <w:r>
        <w:rPr>
          <w:rFonts w:hint="eastAsia" w:ascii="宋体" w:hAnsi="宋体"/>
          <w:sz w:val="28"/>
          <w:szCs w:val="28"/>
        </w:rPr>
        <w:t>（五）开展社会服务及社区红十字服务工作。</w:t>
      </w:r>
    </w:p>
    <w:p>
      <w:pPr>
        <w:ind w:firstLine="560" w:firstLineChars="200"/>
        <w:rPr>
          <w:rFonts w:hint="eastAsia" w:ascii="宋体" w:hAnsi="宋体"/>
          <w:sz w:val="28"/>
          <w:szCs w:val="28"/>
        </w:rPr>
      </w:pPr>
      <w:r>
        <w:rPr>
          <w:rFonts w:hint="eastAsia" w:ascii="宋体" w:hAnsi="宋体"/>
          <w:sz w:val="28"/>
          <w:szCs w:val="28"/>
        </w:rPr>
        <w:t>（六）推动遗体（器官）捐献工作；开展预防控制艾滋病宣传和健康教育、关心爱护艾滋病病毒感染者、患者及其他救助工作；开展其他人道救助工作。</w:t>
      </w:r>
    </w:p>
    <w:p>
      <w:pPr>
        <w:ind w:firstLine="560" w:firstLineChars="200"/>
        <w:rPr>
          <w:rFonts w:hint="eastAsia" w:ascii="宋体" w:hAnsi="宋体"/>
          <w:sz w:val="28"/>
          <w:szCs w:val="28"/>
        </w:rPr>
      </w:pPr>
      <w:r>
        <w:rPr>
          <w:rFonts w:hint="eastAsia" w:ascii="宋体" w:hAnsi="宋体"/>
          <w:sz w:val="28"/>
          <w:szCs w:val="28"/>
        </w:rPr>
        <w:t>（七）开展有益于青少年身心健康的红十字青少年活动。</w:t>
      </w:r>
    </w:p>
    <w:p>
      <w:pPr>
        <w:ind w:firstLine="560" w:firstLineChars="200"/>
        <w:rPr>
          <w:rFonts w:hint="eastAsia" w:ascii="宋体" w:hAnsi="宋体"/>
          <w:sz w:val="28"/>
          <w:szCs w:val="28"/>
        </w:rPr>
      </w:pPr>
      <w:r>
        <w:rPr>
          <w:rFonts w:hint="eastAsia" w:ascii="宋体" w:hAnsi="宋体"/>
          <w:sz w:val="28"/>
          <w:szCs w:val="28"/>
        </w:rPr>
        <w:t>（八）宣传日内瓦公约及其附加议定书、红十字与红新月运动七项基本原则，并依照有关规定开展工作。</w:t>
      </w:r>
    </w:p>
    <w:p>
      <w:pPr>
        <w:ind w:firstLine="560" w:firstLineChars="200"/>
        <w:rPr>
          <w:rFonts w:hint="eastAsia" w:ascii="宋体" w:hAnsi="宋体"/>
          <w:sz w:val="28"/>
          <w:szCs w:val="28"/>
        </w:rPr>
      </w:pPr>
      <w:r>
        <w:rPr>
          <w:rFonts w:hint="eastAsia" w:ascii="宋体" w:hAnsi="宋体"/>
          <w:sz w:val="28"/>
          <w:szCs w:val="28"/>
        </w:rPr>
        <w:t>（九）建立并管理本县造血干细胞及器官捐献者资料；开展造血干细胞及器官捐献宣传、动员、组织采集、登记录档等工作。</w:t>
      </w:r>
    </w:p>
    <w:p>
      <w:pPr>
        <w:ind w:firstLine="560" w:firstLineChars="200"/>
        <w:rPr>
          <w:rFonts w:hint="eastAsia" w:ascii="宋体" w:hAnsi="宋体"/>
          <w:sz w:val="28"/>
          <w:szCs w:val="28"/>
        </w:rPr>
      </w:pPr>
      <w:r>
        <w:rPr>
          <w:rFonts w:hint="eastAsia" w:ascii="宋体" w:hAnsi="宋体"/>
          <w:sz w:val="28"/>
          <w:szCs w:val="28"/>
        </w:rPr>
        <w:t>（十）依法开展募捐活动；参与国际人道主义救援工作；开展与国际、国内的友好合作与交流工作。</w:t>
      </w:r>
    </w:p>
    <w:p>
      <w:pPr>
        <w:ind w:firstLine="560" w:firstLineChars="200"/>
        <w:rPr>
          <w:rFonts w:hint="eastAsia" w:ascii="宋体" w:hAnsi="宋体"/>
          <w:sz w:val="28"/>
          <w:szCs w:val="28"/>
        </w:rPr>
      </w:pPr>
      <w:r>
        <w:rPr>
          <w:rFonts w:hint="eastAsia" w:ascii="宋体" w:hAnsi="宋体"/>
          <w:sz w:val="28"/>
          <w:szCs w:val="28"/>
        </w:rPr>
        <w:t>（十一）兴办符合红十字会宗旨的社会福利事业。</w:t>
      </w:r>
    </w:p>
    <w:p>
      <w:pPr>
        <w:ind w:firstLine="560" w:firstLineChars="200"/>
        <w:jc w:val="left"/>
        <w:rPr>
          <w:rFonts w:hint="eastAsia" w:asciiTheme="minorEastAsia" w:hAnsiTheme="minorEastAsia" w:eastAsiaTheme="minorEastAsia" w:cstheme="minorEastAsia"/>
          <w:sz w:val="28"/>
          <w:szCs w:val="28"/>
        </w:rPr>
      </w:pPr>
      <w:r>
        <w:rPr>
          <w:rFonts w:hint="eastAsia" w:ascii="宋体" w:hAnsi="宋体"/>
          <w:sz w:val="28"/>
          <w:szCs w:val="28"/>
        </w:rPr>
        <w:t>（十二）承担县委、县人民政府交办的其他任务。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6"/>
        <w:keepNext w:val="0"/>
        <w:keepLines w:val="0"/>
        <w:widowControl/>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6"/>
        <w:keepNext w:val="0"/>
        <w:keepLines w:val="0"/>
        <w:widowControl/>
        <w:suppressLineNumbers w:val="0"/>
        <w:spacing w:before="0" w:beforeAutospacing="0" w:after="0" w:afterAutospacing="0" w:line="600" w:lineRule="exact"/>
        <w:ind w:right="0" w:firstLine="640" w:firstLineChars="200"/>
        <w:jc w:val="both"/>
        <w:rPr>
          <w:rFonts w:hint="eastAsia" w:ascii="仿宋" w:hAnsi="仿宋" w:eastAsia="仿宋" w:cs="仿宋"/>
          <w:kern w:val="0"/>
          <w:sz w:val="32"/>
          <w:szCs w:val="32"/>
          <w:shd w:val="clear" w:color="auto" w:fill="auto"/>
        </w:rPr>
      </w:pPr>
      <w:r>
        <w:rPr>
          <w:rFonts w:hint="eastAsia" w:ascii="仿宋" w:hAnsi="仿宋" w:eastAsia="仿宋" w:cs="仿宋"/>
          <w:kern w:val="2"/>
          <w:sz w:val="32"/>
          <w:szCs w:val="32"/>
          <w:shd w:val="clear" w:color="auto" w:fill="auto"/>
          <w:lang w:val="en-US" w:eastAsia="zh-CN" w:bidi="ar"/>
        </w:rPr>
        <w:t>2022年</w:t>
      </w:r>
      <w:r>
        <w:rPr>
          <w:rFonts w:hint="eastAsia" w:ascii="仿宋" w:hAnsi="仿宋" w:eastAsia="仿宋" w:cs="仿宋"/>
          <w:kern w:val="0"/>
          <w:sz w:val="32"/>
          <w:szCs w:val="32"/>
          <w:shd w:val="clear" w:color="auto" w:fill="auto"/>
        </w:rPr>
        <w:t>我</w:t>
      </w:r>
      <w:r>
        <w:rPr>
          <w:rFonts w:hint="eastAsia" w:ascii="仿宋" w:hAnsi="仿宋" w:eastAsia="仿宋" w:cs="仿宋"/>
          <w:kern w:val="0"/>
          <w:sz w:val="32"/>
          <w:szCs w:val="32"/>
          <w:shd w:val="clear" w:color="auto" w:fill="auto"/>
          <w:lang w:eastAsia="zh-CN"/>
        </w:rPr>
        <w:t>会</w:t>
      </w:r>
      <w:r>
        <w:rPr>
          <w:rFonts w:hint="eastAsia" w:ascii="仿宋" w:hAnsi="仿宋" w:eastAsia="仿宋" w:cs="仿宋"/>
          <w:kern w:val="0"/>
          <w:sz w:val="32"/>
          <w:szCs w:val="32"/>
          <w:shd w:val="clear" w:color="auto" w:fill="auto"/>
        </w:rPr>
        <w:t>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u w:val="none"/>
          <w:shd w:val="clear" w:color="auto" w:fill="auto"/>
          <w:lang w:val="en-US" w:eastAsia="zh-CN"/>
        </w:rPr>
        <w:t>3</w:t>
      </w:r>
      <w:r>
        <w:rPr>
          <w:rFonts w:hint="eastAsia" w:ascii="仿宋" w:hAnsi="仿宋" w:eastAsia="仿宋" w:cs="仿宋"/>
          <w:kern w:val="0"/>
          <w:sz w:val="32"/>
          <w:szCs w:val="32"/>
          <w:shd w:val="clear" w:color="auto" w:fill="auto"/>
        </w:rPr>
        <w:t>个。内设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shd w:val="clear" w:color="auto" w:fill="auto"/>
          <w:lang w:val="en-US" w:eastAsia="zh-CN"/>
        </w:rPr>
        <w:t>包括：综合部、赈济救护部、筹资与财务部</w:t>
      </w:r>
      <w:r>
        <w:rPr>
          <w:rFonts w:hint="eastAsia" w:ascii="仿宋" w:hAnsi="仿宋" w:eastAsia="仿宋" w:cs="仿宋"/>
          <w:kern w:val="0"/>
          <w:sz w:val="32"/>
          <w:szCs w:val="32"/>
          <w:shd w:val="clear" w:color="auto" w:fill="auto"/>
        </w:rPr>
        <w:t>。</w:t>
      </w: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红十字会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红十字会</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219"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8"/>
              <w:gridCol w:w="616"/>
              <w:gridCol w:w="1411"/>
              <w:gridCol w:w="5101"/>
              <w:gridCol w:w="1171"/>
              <w:gridCol w:w="466"/>
              <w:gridCol w:w="470"/>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部门：新田县红十字会</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98.3</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新田县红十字会</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20816</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红十字事业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2081601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新田县红十字会</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红十字事业</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新田县红十字会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98.30</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新田县红十字会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红十字事业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98.30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984"/>
        <w:gridCol w:w="239"/>
        <w:gridCol w:w="93"/>
        <w:gridCol w:w="1280"/>
        <w:gridCol w:w="2013"/>
        <w:gridCol w:w="70"/>
        <w:gridCol w:w="683"/>
        <w:gridCol w:w="1197"/>
        <w:gridCol w:w="303"/>
        <w:gridCol w:w="1962"/>
        <w:gridCol w:w="132"/>
        <w:gridCol w:w="621"/>
        <w:gridCol w:w="1198"/>
        <w:gridCol w:w="352"/>
        <w:gridCol w:w="2072"/>
        <w:gridCol w:w="1686"/>
        <w:gridCol w:w="443"/>
        <w:gridCol w:w="28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新田县红十字会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46.57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5.91</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5.01</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71.95</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26.35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18"/>
                <w:szCs w:val="18"/>
                <w:u w:val="none"/>
                <w:lang w:val="en-US" w:eastAsia="zh-CN" w:bidi="ar"/>
              </w:rPr>
              <w:t>新田县红十字会</w:t>
            </w:r>
            <w:r>
              <w:rPr>
                <w:rFonts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662"/>
        <w:gridCol w:w="2143"/>
        <w:gridCol w:w="3083"/>
        <w:gridCol w:w="3083"/>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部门：新田县红十字会</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195"/>
        <w:gridCol w:w="1159"/>
        <w:gridCol w:w="1159"/>
        <w:gridCol w:w="1159"/>
        <w:gridCol w:w="1159"/>
        <w:gridCol w:w="1159"/>
        <w:gridCol w:w="1196"/>
        <w:gridCol w:w="1159"/>
        <w:gridCol w:w="1159"/>
        <w:gridCol w:w="1159"/>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部门：新田县红十字会</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因为一是支付职工死亡抚恤金、遗属费等开支，二是新增工作人员工资及工作经费开支，三是新任命单位负责人后支付2021年因无单位负责人导致工作开展开支未报账款。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万元，增长增长</w:t>
      </w:r>
      <w:r>
        <w:rPr>
          <w:rFonts w:hint="eastAsia" w:ascii="Times New Roman" w:hAnsi="Times New Roman" w:eastAsia="仿宋_GB2312"/>
          <w:sz w:val="32"/>
          <w:szCs w:val="32"/>
          <w:lang w:val="en-US" w:eastAsia="zh-CN"/>
        </w:rPr>
        <w:t>235.35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万元，主要用于以下方面：</w:t>
      </w:r>
      <w:r>
        <w:rPr>
          <w:rFonts w:hint="eastAsia" w:asciiTheme="minorEastAsia" w:hAnsiTheme="minorEastAsia" w:eastAsiaTheme="minorEastAsia" w:cstheme="minorEastAsia"/>
          <w:sz w:val="28"/>
          <w:szCs w:val="28"/>
          <w:lang w:val="en-US" w:eastAsia="zh-CN"/>
        </w:rPr>
        <w:t>社会保障和就业</w:t>
      </w:r>
      <w:r>
        <w:rPr>
          <w:rFonts w:hint="eastAsia" w:asciiTheme="minorEastAsia" w:hAnsiTheme="minorEastAsia" w:eastAsiaTheme="minorEastAsia" w:cstheme="minorEastAsia"/>
          <w:sz w:val="28"/>
          <w:szCs w:val="28"/>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55.28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98.3万元，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heme="minorEastAsia" w:hAnsiTheme="minorEastAsia" w:eastAsiaTheme="minorEastAsia" w:cstheme="minorEastAsia"/>
          <w:sz w:val="28"/>
          <w:szCs w:val="28"/>
          <w:lang w:val="en-US" w:eastAsia="zh-CN"/>
        </w:rPr>
        <w:t>社会保障和就业支出（类）红十字事业（款）行政运行（项）</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98.3万元，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%，决算数大于年初预算数的主要原因是：因为</w:t>
      </w:r>
      <w:r>
        <w:rPr>
          <w:rFonts w:hint="eastAsia" w:ascii="Times New Roman" w:hAnsi="Times New Roman" w:eastAsia="仿宋_GB2312"/>
          <w:sz w:val="32"/>
          <w:szCs w:val="32"/>
          <w:lang w:val="en-US" w:eastAsia="zh-CN"/>
        </w:rPr>
        <w:t>一是支付职工死亡抚恤金、遗属费等开支，二是新增工作人员工资及工作经费开支，三是新任命单位负责人后支付2021年因无单位负责人导致工作开展开支未报账款。</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71.9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73.14</w:t>
      </w:r>
      <w:r>
        <w:rPr>
          <w:rFonts w:hint="eastAsia" w:ascii="Times New Roman" w:hAnsi="Times New Roman" w:eastAsia="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机关事业单位基本养老保险缴</w:t>
      </w:r>
      <w:r>
        <w:rPr>
          <w:rFonts w:hint="eastAsia" w:ascii="仿宋_GB2312" w:hAnsi="仿宋_GB2312" w:eastAsia="仿宋_GB2312" w:cs="仿宋_GB2312"/>
          <w:color w:val="000000"/>
          <w:kern w:val="0"/>
          <w:sz w:val="32"/>
          <w:szCs w:val="32"/>
          <w:lang w:val="en-US" w:eastAsia="zh-CN"/>
        </w:rPr>
        <w:t>费、</w:t>
      </w:r>
      <w:r>
        <w:rPr>
          <w:rFonts w:hint="eastAsia" w:ascii="仿宋_GB2312" w:hAnsi="仿宋_GB2312" w:eastAsia="仿宋_GB2312" w:cs="仿宋_GB2312"/>
          <w:color w:val="000000"/>
          <w:kern w:val="0"/>
          <w:sz w:val="32"/>
          <w:szCs w:val="32"/>
        </w:rPr>
        <w:t xml:space="preserve"> 抚恤金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遗属生活补助等</w:t>
      </w:r>
      <w:r>
        <w:rPr>
          <w:rFonts w:hint="eastAsia" w:ascii="仿宋_GB2312" w:hAnsi="仿宋_GB2312" w:eastAsia="仿宋_GB2312" w:cs="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26.76</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培训费、劳务费等</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ind w:firstLine="800" w:firstLineChars="250"/>
        <w:rPr>
          <w:rFonts w:hint="eastAsia" w:asciiTheme="minorEastAsia" w:hAnsiTheme="minorEastAsia" w:eastAsiaTheme="minorEastAsia" w:cstheme="minorEastAsia"/>
          <w:sz w:val="28"/>
          <w:szCs w:val="28"/>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例行精简节约，严格按照预算执行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57.5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例行精简节约</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本单位无此项开支。</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上级部门周边县区</w:t>
      </w:r>
      <w:r>
        <w:rPr>
          <w:rFonts w:hint="eastAsia" w:ascii="Times New Roman" w:hAnsi="Times New Roman" w:eastAsia="仿宋_GB2312"/>
          <w:sz w:val="32"/>
          <w:szCs w:val="32"/>
          <w:lang w:val="en-US" w:eastAsia="zh-CN"/>
        </w:rPr>
        <w:t>工作交流</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新田县红十字会</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lang w:val="en-US" w:eastAsia="zh-CN"/>
        </w:rPr>
        <w:t>本单位无此项开支</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2022年度本单位无政府性基金收支。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17.25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65.58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新增工作人员工资及工作经费开支，新任命单位负责人后支付2021年因无单位负责人导致工作开展开支未报账款</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本单位未召开</w:t>
      </w:r>
      <w:r>
        <w:rPr>
          <w:rFonts w:hint="eastAsia" w:ascii="Times New Roman" w:hAnsi="Times New Roman" w:eastAsia="仿宋_GB2312"/>
          <w:sz w:val="32"/>
          <w:szCs w:val="32"/>
        </w:rPr>
        <w:t>会议，；开支培训费</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应急救护</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3910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w:t>
      </w:r>
      <w:r>
        <w:rPr>
          <w:rFonts w:hint="eastAsia" w:ascii="仿宋_GB2312" w:hAnsi="仿宋_GB2312" w:eastAsia="仿宋_GB2312" w:cs="仿宋_GB2312"/>
          <w:color w:val="auto"/>
          <w:sz w:val="32"/>
          <w:szCs w:val="32"/>
          <w:lang w:val="en-US" w:eastAsia="zh-CN"/>
        </w:rPr>
        <w:t>应急救护知识普及培训</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本单位未举办此类活动</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bookmarkStart w:id="3" w:name="_GoBack"/>
      <w:bookmarkEnd w:id="3"/>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根据预算绩效管理要求，我部门组织对202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val="en-US" w:eastAsia="zh-CN"/>
        </w:rPr>
        <w:t>,二级项目0个，</w:t>
      </w:r>
      <w:r>
        <w:rPr>
          <w:rFonts w:hint="eastAsia" w:ascii="仿宋_GB2312" w:hAnsi="仿宋_GB2312" w:eastAsia="仿宋_GB2312" w:cs="仿宋_GB2312"/>
          <w:color w:val="000000"/>
          <w:kern w:val="0"/>
          <w:sz w:val="32"/>
          <w:szCs w:val="32"/>
        </w:rPr>
        <w:t>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万元，占一般公共预算项目支出总额的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个政府性基金预算项目支出开展绩效自评，共涉及资金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万元，占政府性基金预算项目支出总额的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个国有资本经营预算项目支出开展绩效自评，共涉及资金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万元，占国有资本经营预算项目支出总额的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p>
    <w:p>
      <w:pPr>
        <w:autoSpaceDE w:val="0"/>
        <w:autoSpaceDN w:val="0"/>
        <w:adjustRightInd w:val="0"/>
        <w:ind w:firstLine="640" w:firstLineChars="200"/>
        <w:jc w:val="left"/>
        <w:rPr>
          <w:rFonts w:hint="eastAsia" w:cs="黑体" w:asciiTheme="minorEastAsia" w:hAnsiTheme="minorEastAsia"/>
          <w:b/>
          <w:bCs/>
          <w:color w:val="000000"/>
          <w:kern w:val="0"/>
          <w:sz w:val="32"/>
          <w:szCs w:val="32"/>
        </w:rPr>
      </w:pPr>
      <w:r>
        <w:rPr>
          <w:rFonts w:hint="eastAsia" w:ascii="仿宋_GB2312" w:hAnsi="仿宋_GB2312" w:eastAsia="仿宋_GB2312" w:cs="仿宋_GB2312"/>
          <w:b w:val="0"/>
          <w:bCs w:val="0"/>
          <w:color w:val="auto"/>
          <w:kern w:val="0"/>
          <w:sz w:val="32"/>
          <w:szCs w:val="32"/>
          <w:lang w:val="en" w:eastAsia="zh-CN"/>
        </w:rPr>
        <w:t>本单位无所属二级单位，已开展项目绩效自评，无需开展部门评价。</w:t>
      </w:r>
    </w:p>
    <w:p>
      <w:pPr>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000000"/>
          <w:kern w:val="0"/>
          <w:sz w:val="32"/>
          <w:szCs w:val="32"/>
        </w:rPr>
        <w:t>组织对</w:t>
      </w:r>
      <w:r>
        <w:rPr>
          <w:rFonts w:hint="eastAsia" w:ascii="仿宋_GB2312" w:hAnsi="仿宋_GB2312" w:eastAsia="仿宋_GB2312" w:cs="仿宋_GB2312"/>
          <w:color w:val="000000"/>
          <w:kern w:val="0"/>
          <w:sz w:val="32"/>
          <w:szCs w:val="32"/>
          <w:lang w:val="en-US" w:eastAsia="zh-CN"/>
        </w:rPr>
        <w:t>新田县红十字会1</w:t>
      </w:r>
      <w:r>
        <w:rPr>
          <w:rFonts w:hint="eastAsia" w:ascii="仿宋_GB2312" w:hAnsi="仿宋_GB2312" w:eastAsia="仿宋_GB2312" w:cs="仿宋_GB2312"/>
          <w:color w:val="000000"/>
          <w:kern w:val="0"/>
          <w:sz w:val="32"/>
          <w:szCs w:val="32"/>
        </w:rPr>
        <w:t>个单位开展整体支出绩效评价，涉及一般公共预算支出</w:t>
      </w:r>
      <w:r>
        <w:rPr>
          <w:rFonts w:hint="eastAsia" w:ascii="仿宋_GB2312" w:hAnsi="仿宋_GB2312" w:eastAsia="仿宋_GB2312" w:cs="仿宋_GB2312"/>
          <w:color w:val="000000"/>
          <w:kern w:val="0"/>
          <w:sz w:val="32"/>
          <w:szCs w:val="32"/>
          <w:lang w:val="en-US" w:eastAsia="zh-CN"/>
        </w:rPr>
        <w:t>98.3</w:t>
      </w:r>
      <w:r>
        <w:rPr>
          <w:rFonts w:hint="eastAsia" w:ascii="仿宋_GB2312" w:hAnsi="仿宋_GB2312" w:eastAsia="仿宋_GB2312" w:cs="仿宋_GB2312"/>
          <w:color w:val="000000"/>
          <w:kern w:val="0"/>
          <w:sz w:val="32"/>
          <w:szCs w:val="32"/>
        </w:rPr>
        <w:t>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万元。从评价情况来看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新田县</w:t>
      </w:r>
      <w:r>
        <w:rPr>
          <w:rFonts w:hint="eastAsia" w:ascii="仿宋_GB2312" w:hAnsi="仿宋_GB2312" w:eastAsia="仿宋_GB2312" w:cs="仿宋_GB2312"/>
          <w:snapToGrid w:val="0"/>
          <w:color w:val="000000"/>
          <w:kern w:val="0"/>
          <w:sz w:val="32"/>
          <w:szCs w:val="32"/>
        </w:rPr>
        <w:t>红十字会</w:t>
      </w:r>
      <w:r>
        <w:rPr>
          <w:rFonts w:hint="eastAsia" w:ascii="仿宋_GB2312" w:hAnsi="仿宋_GB2312" w:eastAsia="仿宋_GB2312" w:cs="仿宋_GB2312"/>
          <w:sz w:val="32"/>
          <w:szCs w:val="32"/>
        </w:rPr>
        <w:t>聚焦党政所需、群众所盼、红会所能，扎实履行人道使命，</w:t>
      </w:r>
      <w:r>
        <w:rPr>
          <w:rFonts w:hint="eastAsia" w:ascii="仿宋_GB2312" w:hAnsi="仿宋_GB2312" w:eastAsia="仿宋_GB2312" w:cs="仿宋_GB2312"/>
          <w:snapToGrid w:val="0"/>
          <w:color w:val="000000"/>
          <w:kern w:val="0"/>
          <w:sz w:val="32"/>
          <w:szCs w:val="32"/>
        </w:rPr>
        <w:t>以人民为中心建设最</w:t>
      </w:r>
      <w:r>
        <w:rPr>
          <w:rFonts w:hint="eastAsia" w:ascii="仿宋_GB2312" w:hAnsi="仿宋_GB2312" w:eastAsia="仿宋_GB2312" w:cs="仿宋_GB2312"/>
          <w:snapToGrid w:val="0"/>
          <w:color w:val="000000"/>
          <w:kern w:val="0"/>
          <w:sz w:val="32"/>
          <w:szCs w:val="32"/>
          <w:lang w:val="en-US" w:eastAsia="zh-CN"/>
        </w:rPr>
        <w:t>温暖</w:t>
      </w:r>
      <w:r>
        <w:rPr>
          <w:rFonts w:hint="eastAsia" w:ascii="仿宋_GB2312" w:hAnsi="仿宋_GB2312" w:eastAsia="仿宋_GB2312" w:cs="仿宋_GB2312"/>
          <w:snapToGrid w:val="0"/>
          <w:color w:val="000000"/>
          <w:kern w:val="0"/>
          <w:sz w:val="32"/>
          <w:szCs w:val="32"/>
        </w:rPr>
        <w:t>组织，把群众放心上建设最亲近队伍，汇聚人道力量，努力为民造福。</w:t>
      </w:r>
      <w:r>
        <w:rPr>
          <w:rFonts w:hint="eastAsia" w:ascii="仿宋_GB2312" w:eastAsia="仿宋_GB2312" w:cs="仿宋_GB2312"/>
          <w:color w:val="000000"/>
          <w:sz w:val="32"/>
          <w:szCs w:val="32"/>
        </w:rPr>
        <w:t>综合得分为</w:t>
      </w:r>
      <w:r>
        <w:rPr>
          <w:rFonts w:hint="eastAsia" w:ascii="仿宋_GB2312" w:eastAsia="仿宋_GB2312" w:cs="仿宋_GB2312"/>
          <w:color w:val="000000"/>
          <w:sz w:val="32"/>
          <w:szCs w:val="32"/>
          <w:lang w:val="en-US" w:eastAsia="zh-CN"/>
        </w:rPr>
        <w:t>100</w:t>
      </w:r>
      <w:r>
        <w:rPr>
          <w:rFonts w:hint="eastAsia" w:ascii="仿宋_GB2312" w:eastAsia="仿宋_GB2312" w:cs="仿宋_GB2312"/>
          <w:color w:val="000000"/>
          <w:sz w:val="32"/>
          <w:szCs w:val="32"/>
        </w:rPr>
        <w:t>分，评价等级为“优”。</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（一）绩效目标量化难。由于红十字工作主要是面向群众、偏向价值观引导方面的工作，工作成效转化难以在短期内进评估量化，</w:t>
      </w:r>
      <w:r>
        <w:rPr>
          <w:rFonts w:hint="eastAsia" w:ascii="仿宋_GB2312" w:eastAsia="仿宋_GB2312" w:cs="仿宋_GB2312"/>
          <w:color w:val="000000"/>
          <w:sz w:val="32"/>
          <w:szCs w:val="32"/>
          <w:lang w:val="en-US" w:eastAsia="zh-CN"/>
        </w:rPr>
        <w:t>绩效评价</w:t>
      </w:r>
      <w:r>
        <w:rPr>
          <w:rFonts w:hint="eastAsia" w:ascii="仿宋_GB2312" w:eastAsia="仿宋_GB2312" w:cs="仿宋_GB2312"/>
          <w:color w:val="000000"/>
          <w:sz w:val="32"/>
          <w:szCs w:val="32"/>
        </w:rPr>
        <w:t>产出指标和效益指标不能够客观真实反映出红十字会工作的实际情况。</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（二）我单位在预算执行过程中，经费预算不足</w:t>
      </w:r>
      <w:r>
        <w:rPr>
          <w:rFonts w:hint="eastAsia" w:ascii="仿宋_GB2312" w:eastAsia="仿宋_GB2312" w:cs="仿宋_GB2312"/>
          <w:color w:val="000000"/>
          <w:sz w:val="32"/>
          <w:szCs w:val="32"/>
          <w:lang w:val="en-US" w:eastAsia="zh-CN"/>
        </w:rPr>
        <w:t>导致</w:t>
      </w:r>
      <w:r>
        <w:rPr>
          <w:rFonts w:hint="eastAsia" w:ascii="仿宋_GB2312" w:eastAsia="仿宋_GB2312" w:cs="仿宋_GB2312"/>
          <w:color w:val="000000"/>
          <w:sz w:val="32"/>
          <w:szCs w:val="32"/>
        </w:rPr>
        <w:t>开展各项红十字工作</w:t>
      </w:r>
      <w:r>
        <w:rPr>
          <w:rFonts w:hint="eastAsia" w:ascii="仿宋_GB2312" w:eastAsia="仿宋_GB2312" w:cs="仿宋_GB2312"/>
          <w:color w:val="000000"/>
          <w:sz w:val="32"/>
          <w:szCs w:val="32"/>
          <w:lang w:val="en-US" w:eastAsia="zh-CN"/>
        </w:rPr>
        <w:t>进度不快</w:t>
      </w:r>
      <w:r>
        <w:rPr>
          <w:rFonts w:hint="eastAsia" w:ascii="仿宋_GB2312" w:eastAsia="仿宋_GB2312" w:cs="仿宋_GB2312"/>
          <w:color w:val="000000"/>
          <w:sz w:val="32"/>
          <w:szCs w:val="32"/>
        </w:rPr>
        <w:t>。</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E9889"/>
    <w:multiLevelType w:val="singleLevel"/>
    <w:tmpl w:val="2C2E9889"/>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hlNGFiOTlmNTc3NTRjZWU3OWQyYjk2MDAyZGMifQ=="/>
    <w:docVar w:name="KSO_WPS_MARK_KEY" w:val="ebfbd9fc-3ab5-463d-a139-21f79168a223"/>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0A0D3D28"/>
    <w:rsid w:val="0A9762CE"/>
    <w:rsid w:val="0CE55940"/>
    <w:rsid w:val="18F663AB"/>
    <w:rsid w:val="1D9B39F3"/>
    <w:rsid w:val="1E560BB7"/>
    <w:rsid w:val="1ECC422C"/>
    <w:rsid w:val="1F4F0EF6"/>
    <w:rsid w:val="210E39CB"/>
    <w:rsid w:val="24D12567"/>
    <w:rsid w:val="29AE7AF9"/>
    <w:rsid w:val="2DAF5BEE"/>
    <w:rsid w:val="30BD6481"/>
    <w:rsid w:val="3157781E"/>
    <w:rsid w:val="31A812D2"/>
    <w:rsid w:val="364C4922"/>
    <w:rsid w:val="3D2E2FD3"/>
    <w:rsid w:val="3FE457A9"/>
    <w:rsid w:val="3FFA45C3"/>
    <w:rsid w:val="44EE0237"/>
    <w:rsid w:val="52132340"/>
    <w:rsid w:val="5777D4F5"/>
    <w:rsid w:val="57C00874"/>
    <w:rsid w:val="5F8F08CA"/>
    <w:rsid w:val="5FC6BB1E"/>
    <w:rsid w:val="5FF720F1"/>
    <w:rsid w:val="609B351E"/>
    <w:rsid w:val="64A54408"/>
    <w:rsid w:val="64D140C0"/>
    <w:rsid w:val="6765411F"/>
    <w:rsid w:val="69401815"/>
    <w:rsid w:val="6EF96718"/>
    <w:rsid w:val="6F9B0B8C"/>
    <w:rsid w:val="737D59BA"/>
    <w:rsid w:val="77B06588"/>
    <w:rsid w:val="77C37683"/>
    <w:rsid w:val="79FF515B"/>
    <w:rsid w:val="7D621902"/>
    <w:rsid w:val="7DC27B63"/>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6912</Words>
  <Characters>8046</Characters>
  <Lines>63</Lines>
  <Paragraphs>18</Paragraphs>
  <TotalTime>4</TotalTime>
  <ScaleCrop>false</ScaleCrop>
  <LinksUpToDate>false</LinksUpToDate>
  <CharactersWithSpaces>8955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Treasure</cp:lastModifiedBy>
  <cp:lastPrinted>2023-08-15T09:28:00Z</cp:lastPrinted>
  <dcterms:modified xsi:type="dcterms:W3CDTF">2024-12-11T08:06:41Z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5344C45E23CC4455ABE65C1FD9A6CB03_13</vt:lpwstr>
  </property>
</Properties>
</file>