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6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after="120" w:afterLines="50" w:line="520" w:lineRule="exact"/>
        <w:jc w:val="center"/>
        <w:outlineLvl w:val="1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表</w:t>
      </w:r>
    </w:p>
    <w:tbl>
      <w:tblPr>
        <w:tblStyle w:val="5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eastAsia="仿宋_GB2312"/>
                <w:b/>
                <w:bCs/>
                <w:sz w:val="20"/>
                <w:szCs w:val="20"/>
                <w:highlight w:val="none"/>
                <w:lang w:val="en"/>
              </w:rPr>
              <w:t>2</w:t>
            </w:r>
            <w:r>
              <w:rPr>
                <w:rFonts w:eastAsia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20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100%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eastAsia="仿宋_GB2312"/>
                <w:b/>
                <w:bCs/>
                <w:sz w:val="20"/>
                <w:szCs w:val="20"/>
                <w:highlight w:val="none"/>
                <w:lang w:val="en"/>
              </w:rPr>
              <w:t>1</w:t>
            </w:r>
            <w:r>
              <w:rPr>
                <w:rFonts w:eastAsia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eastAsia="仿宋_GB2312"/>
                <w:b/>
                <w:bCs/>
                <w:sz w:val="20"/>
                <w:szCs w:val="20"/>
                <w:highlight w:val="none"/>
                <w:lang w:val="en"/>
              </w:rPr>
              <w:t>2</w:t>
            </w:r>
            <w:r>
              <w:rPr>
                <w:rFonts w:eastAsia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eastAsia="仿宋_GB2312"/>
                <w:b/>
                <w:bCs/>
                <w:sz w:val="20"/>
                <w:szCs w:val="20"/>
                <w:highlight w:val="none"/>
                <w:lang w:val="en"/>
              </w:rPr>
              <w:t>2</w:t>
            </w:r>
            <w:r>
              <w:rPr>
                <w:rFonts w:eastAsia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</w:rPr>
              <w:t>一、部门基本支出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107.42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142.8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eastAsia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142.8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rPr>
                <w:rFonts w:hint="eastAsia"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</w:rPr>
              <w:t>其中：</w:t>
            </w:r>
            <w:r>
              <w:rPr>
                <w:rFonts w:eastAsia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14.74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17.59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17.59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其中：办公费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2.78</w:t>
            </w:r>
            <w:r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3.62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3.62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水费、电费、差旅费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3.15</w:t>
            </w:r>
            <w:r>
              <w:rPr>
                <w:rFonts w:eastAsia="仿宋_GB2312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1.98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会议费、培训费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2.61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2.97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2.97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1</w:t>
            </w:r>
            <w:r>
              <w:rPr>
                <w:rFonts w:hint="eastAsia" w:eastAsia="仿宋_GB2312"/>
                <w:sz w:val="20"/>
                <w:szCs w:val="20"/>
                <w:highlight w:val="none"/>
              </w:rPr>
              <w:t>.</w:t>
            </w:r>
            <w:r>
              <w:rPr>
                <w:rFonts w:eastAsia="仿宋_GB2312"/>
                <w:sz w:val="20"/>
                <w:szCs w:val="20"/>
                <w:highlight w:val="none"/>
              </w:rPr>
              <w:t>公务用车购置和维护经费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其中：公</w:t>
            </w:r>
            <w:r>
              <w:rPr>
                <w:rFonts w:hint="eastAsia" w:eastAsia="仿宋_GB2312"/>
                <w:sz w:val="20"/>
                <w:szCs w:val="20"/>
                <w:highlight w:val="none"/>
                <w:lang w:eastAsia="zh-CN"/>
              </w:rPr>
              <w:t>务</w:t>
            </w:r>
            <w:r>
              <w:rPr>
                <w:rFonts w:eastAsia="仿宋_GB2312"/>
                <w:sz w:val="20"/>
                <w:szCs w:val="20"/>
                <w:highlight w:val="none"/>
              </w:rPr>
              <w:t>车购置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 xml:space="preserve">      </w:t>
            </w:r>
            <w:r>
              <w:rPr>
                <w:rFonts w:hint="eastAsia" w:eastAsia="仿宋_GB2312"/>
                <w:sz w:val="20"/>
                <w:szCs w:val="20"/>
                <w:highlight w:val="none"/>
              </w:rPr>
              <w:t xml:space="preserve">      </w:t>
            </w:r>
            <w:r>
              <w:rPr>
                <w:rFonts w:eastAsia="仿宋_GB2312"/>
                <w:sz w:val="20"/>
                <w:szCs w:val="20"/>
                <w:highlight w:val="none"/>
              </w:rPr>
              <w:t>公</w:t>
            </w:r>
            <w:r>
              <w:rPr>
                <w:rFonts w:hint="eastAsia" w:eastAsia="仿宋_GB2312"/>
                <w:sz w:val="20"/>
                <w:szCs w:val="20"/>
                <w:highlight w:val="none"/>
                <w:lang w:eastAsia="zh-CN"/>
              </w:rPr>
              <w:t>务</w:t>
            </w:r>
            <w:r>
              <w:rPr>
                <w:rFonts w:eastAsia="仿宋_GB2312"/>
                <w:sz w:val="20"/>
                <w:szCs w:val="20"/>
                <w:highlight w:val="none"/>
              </w:rPr>
              <w:t>车运行维护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eastAsia="仿宋_GB2312"/>
                <w:sz w:val="20"/>
                <w:szCs w:val="20"/>
                <w:highlight w:val="none"/>
              </w:rPr>
              <w:t>2</w:t>
            </w:r>
            <w:r>
              <w:rPr>
                <w:rFonts w:hint="eastAsia" w:eastAsia="仿宋_GB2312"/>
                <w:sz w:val="20"/>
                <w:szCs w:val="20"/>
                <w:highlight w:val="none"/>
              </w:rPr>
              <w:t>.</w:t>
            </w:r>
            <w:r>
              <w:rPr>
                <w:rFonts w:eastAsia="仿宋_GB2312"/>
                <w:sz w:val="20"/>
                <w:szCs w:val="20"/>
                <w:highlight w:val="none"/>
              </w:rPr>
              <w:t>出国经费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eastAsia="仿宋_GB2312"/>
                <w:sz w:val="20"/>
                <w:szCs w:val="20"/>
                <w:highlight w:val="none"/>
              </w:rPr>
              <w:t xml:space="preserve"> 3</w:t>
            </w:r>
            <w:r>
              <w:rPr>
                <w:rFonts w:hint="eastAsia" w:eastAsia="仿宋_GB2312"/>
                <w:sz w:val="20"/>
                <w:szCs w:val="20"/>
                <w:highlight w:val="none"/>
              </w:rPr>
              <w:t>.</w:t>
            </w:r>
            <w:r>
              <w:rPr>
                <w:rFonts w:eastAsia="仿宋_GB2312"/>
                <w:sz w:val="20"/>
                <w:szCs w:val="20"/>
                <w:highlight w:val="none"/>
              </w:rPr>
              <w:t>公务接待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2.61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2.97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2.97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800" w:firstLineChars="400"/>
              <w:jc w:val="left"/>
              <w:rPr>
                <w:rFonts w:hint="eastAsia"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</w:rPr>
              <w:t>二、</w:t>
            </w:r>
            <w:r>
              <w:rPr>
                <w:rFonts w:eastAsia="仿宋_GB2312"/>
                <w:sz w:val="20"/>
                <w:szCs w:val="20"/>
                <w:highlight w:val="none"/>
              </w:rPr>
              <w:t>项目支出</w:t>
            </w:r>
            <w:r>
              <w:rPr>
                <w:rFonts w:hint="eastAsia" w:eastAsia="仿宋_GB2312"/>
                <w:sz w:val="20"/>
                <w:szCs w:val="20"/>
                <w:highlight w:val="none"/>
              </w:rPr>
              <w:t>小计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2636.76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2816.96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2816.96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 xml:space="preserve">  1</w:t>
            </w:r>
            <w:r>
              <w:rPr>
                <w:rFonts w:hint="eastAsia" w:eastAsia="仿宋_GB2312"/>
                <w:sz w:val="20"/>
                <w:szCs w:val="20"/>
                <w:highlight w:val="none"/>
              </w:rPr>
              <w:t>.</w:t>
            </w: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就业创业服务补贴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722.66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1215.14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1215.14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200" w:firstLineChars="100"/>
              <w:jc w:val="both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2</w:t>
            </w:r>
            <w:r>
              <w:rPr>
                <w:rFonts w:hint="eastAsia" w:eastAsia="仿宋_GB2312"/>
                <w:sz w:val="20"/>
                <w:szCs w:val="20"/>
                <w:highlight w:val="none"/>
              </w:rPr>
              <w:t>.</w:t>
            </w: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职业培训补贴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511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355.56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355.56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200" w:firstLineChars="100"/>
              <w:jc w:val="left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3.社会保险补贴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816.23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437.15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437.15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200" w:firstLineChars="100"/>
              <w:jc w:val="both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4.公益性岗位补贴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427.39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564.4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564.4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eastAsia="仿宋_GB2312"/>
                <w:sz w:val="20"/>
                <w:szCs w:val="20"/>
                <w:highlight w:val="none"/>
              </w:rPr>
              <w:t>.</w:t>
            </w: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就业见习补贴</w:t>
            </w:r>
            <w:r>
              <w:rPr>
                <w:rFonts w:eastAsia="仿宋_GB2312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113.9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133.29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133.29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200" w:firstLineChars="100"/>
              <w:jc w:val="both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6.职业技能鉴定补贴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2.57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2.57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200" w:firstLineChars="100"/>
              <w:jc w:val="both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7.促进创业补贴支出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71.25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71.25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ind w:firstLine="200" w:firstLineChars="100"/>
              <w:jc w:val="both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8.其他就业补助相关支出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45.58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37.6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37.6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40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楼堂馆所控制情况</w:t>
            </w:r>
          </w:p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（202</w:t>
            </w:r>
            <w:r>
              <w:rPr>
                <w:rFonts w:eastAsia="仿宋_GB2312"/>
                <w:sz w:val="20"/>
                <w:szCs w:val="20"/>
                <w:highlight w:val="none"/>
                <w:lang w:val="en"/>
              </w:rPr>
              <w:t>2</w:t>
            </w:r>
            <w:r>
              <w:rPr>
                <w:rFonts w:eastAsia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（</w:t>
            </w:r>
            <w:r>
              <w:rPr>
                <w:bCs/>
                <w:sz w:val="20"/>
                <w:szCs w:val="20"/>
                <w:highlight w:val="none"/>
              </w:rPr>
              <w:t>㎡</w:t>
            </w: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实际规模（</w:t>
            </w:r>
            <w:r>
              <w:rPr>
                <w:bCs/>
                <w:sz w:val="20"/>
                <w:szCs w:val="20"/>
                <w:highlight w:val="none"/>
              </w:rPr>
              <w:t>㎡</w:t>
            </w: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40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20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</w:p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推行无纸化办公、外出及下班后及时关闭电器电源、强化财务制度，从严把关“三公”经费</w:t>
            </w:r>
            <w:r>
              <w:rPr>
                <w:rFonts w:eastAsia="仿宋_GB2312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spacing w:line="100" w:lineRule="exact"/>
        <w:jc w:val="left"/>
        <w:rPr>
          <w:rFonts w:eastAsia="仿宋_GB2312"/>
          <w:sz w:val="22"/>
          <w:highlight w:val="none"/>
        </w:rPr>
      </w:pPr>
    </w:p>
    <w:p>
      <w:pPr>
        <w:jc w:val="left"/>
        <w:rPr>
          <w:rFonts w:eastAsia="仿宋_GB2312"/>
          <w:sz w:val="22"/>
          <w:highlight w:val="none"/>
        </w:rPr>
      </w:pPr>
      <w:r>
        <w:rPr>
          <w:rFonts w:eastAsia="仿宋_GB2312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>
      <w:pPr>
        <w:spacing w:line="100" w:lineRule="exact"/>
        <w:jc w:val="left"/>
        <w:rPr>
          <w:rFonts w:eastAsia="仿宋_GB2312"/>
          <w:sz w:val="22"/>
          <w:highlight w:val="none"/>
        </w:rPr>
      </w:pPr>
    </w:p>
    <w:p>
      <w:pPr>
        <w:spacing w:after="120" w:afterLines="50"/>
        <w:jc w:val="left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eastAsia="仿宋_GB2312"/>
          <w:sz w:val="22"/>
          <w:highlight w:val="none"/>
        </w:rPr>
        <w:t xml:space="preserve">填表人：    </w:t>
      </w:r>
      <w:r>
        <w:rPr>
          <w:rFonts w:hint="eastAsia" w:eastAsia="仿宋_GB2312"/>
          <w:sz w:val="22"/>
          <w:highlight w:val="none"/>
          <w:lang w:val="en-US" w:eastAsia="zh-CN"/>
        </w:rPr>
        <w:t xml:space="preserve">   </w:t>
      </w:r>
      <w:r>
        <w:rPr>
          <w:rFonts w:eastAsia="仿宋_GB2312"/>
          <w:sz w:val="22"/>
          <w:highlight w:val="none"/>
        </w:rPr>
        <w:t>填报日期：</w:t>
      </w:r>
      <w:r>
        <w:rPr>
          <w:rFonts w:hint="eastAsia" w:eastAsia="仿宋_GB2312"/>
          <w:sz w:val="22"/>
          <w:highlight w:val="none"/>
          <w:lang w:val="en-US" w:eastAsia="zh-CN"/>
        </w:rPr>
        <w:t>2023.7.2</w:t>
      </w:r>
      <w:r>
        <w:rPr>
          <w:rFonts w:eastAsia="仿宋_GB2312"/>
          <w:sz w:val="22"/>
          <w:highlight w:val="none"/>
        </w:rPr>
        <w:t xml:space="preserve">    联系电话：</w:t>
      </w:r>
      <w:r>
        <w:rPr>
          <w:rFonts w:hint="eastAsia" w:eastAsia="仿宋_GB2312"/>
          <w:sz w:val="22"/>
          <w:highlight w:val="none"/>
          <w:lang w:val="en-US" w:eastAsia="zh-CN"/>
        </w:rPr>
        <w:t>18674632055</w:t>
      </w:r>
      <w:r>
        <w:rPr>
          <w:rFonts w:eastAsia="仿宋_GB2312"/>
          <w:sz w:val="22"/>
          <w:highlight w:val="none"/>
        </w:rPr>
        <w:t xml:space="preserve">   单位负责人签字：</w:t>
      </w:r>
      <w:r>
        <w:rPr>
          <w:rFonts w:eastAsia="仿宋_GB2312"/>
          <w:sz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spacing w:after="120" w:afterLines="50" w:line="600" w:lineRule="exact"/>
        <w:jc w:val="center"/>
        <w:outlineLvl w:val="1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ascii="方正小标宋简体" w:eastAsia="方正小标宋简体"/>
          <w:sz w:val="44"/>
          <w:szCs w:val="44"/>
          <w:highlight w:val="none"/>
        </w:rPr>
        <w:t>202</w:t>
      </w:r>
      <w:r>
        <w:rPr>
          <w:rFonts w:ascii="方正小标宋简体" w:eastAsia="方正小标宋简体"/>
          <w:sz w:val="44"/>
          <w:szCs w:val="44"/>
          <w:highlight w:val="none"/>
          <w:lang w:val="en"/>
        </w:rPr>
        <w:t>2</w:t>
      </w:r>
      <w:r>
        <w:rPr>
          <w:rFonts w:ascii="方正小标宋简体" w:eastAsia="方正小标宋简体"/>
          <w:sz w:val="44"/>
          <w:szCs w:val="44"/>
          <w:highlight w:val="none"/>
        </w:rPr>
        <w:t>年度部门整体支出绩效自评表</w:t>
      </w:r>
    </w:p>
    <w:tbl>
      <w:tblPr>
        <w:tblStyle w:val="5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市级预算部门名称</w:t>
            </w:r>
          </w:p>
        </w:tc>
        <w:tc>
          <w:tcPr>
            <w:tcW w:w="834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新田县就业服务中心</w:t>
            </w: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2929.78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2959.76</w:t>
            </w:r>
            <w:bookmarkStart w:id="0" w:name="_GoBack"/>
            <w:bookmarkEnd w:id="0"/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2959.76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101%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2959.76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142.8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spacing w:line="240" w:lineRule="exact"/>
              <w:ind w:firstLine="800" w:firstLineChars="400"/>
              <w:jc w:val="left"/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政府性基金拨款：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spacing w:line="240" w:lineRule="exact"/>
              <w:ind w:firstLine="600" w:firstLineChars="300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2816.96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spacing w:line="240" w:lineRule="exact"/>
              <w:ind w:firstLine="1400" w:firstLineChars="700"/>
              <w:jc w:val="left"/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6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1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00" w:firstLineChars="200"/>
              <w:textAlignment w:val="auto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实现城镇新增就业410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人，农村劳动力转移就业完成2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000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人，失业人员再就业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1600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人，就业困难人员再就业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300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人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零就业家庭动态援助率达100%；</w:t>
            </w: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00" w:firstLineChars="200"/>
              <w:textAlignment w:val="auto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实现城镇新增就业4101人，农村劳动力转移就业完成2450人，失业人员再就业2532人，就业困难人员再就业761人，零就业家庭动态援助率达100%；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标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</w:rPr>
              <w:t>重点工作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</w:rPr>
              <w:t>任务完成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楷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城镇新增就业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4100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4101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楷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农村劳动力转移就业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2000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2450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失业人员再就业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1600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2532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就业困难人员再就业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761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零就业家庭动态援助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</w:rPr>
              <w:t>履职目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</w:rPr>
              <w:t>标实现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失业保险参保人数（人）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14000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14976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发放小额担保贷款（万元）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2000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2420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职业培训人数（人）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2000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2149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（</w:t>
            </w:r>
            <w:r>
              <w:rPr>
                <w:rFonts w:eastAsia="仿宋_GB2312"/>
                <w:color w:val="000000"/>
                <w:sz w:val="20"/>
                <w:szCs w:val="20"/>
                <w:highlight w:val="none"/>
                <w:lang w:val="en"/>
              </w:rPr>
              <w:t>4</w:t>
            </w: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0分）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</w:rPr>
              <w:t>履职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</w:rPr>
              <w:t>效益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 </w:t>
            </w: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失业保险发放率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 </w:t>
            </w: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lang w:val="en-US" w:eastAsia="zh-CN"/>
              </w:rPr>
              <w:t>失业登记率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2.47%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2.47%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满意度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服务态度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服务时效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pPr>
        <w:spacing w:line="600" w:lineRule="exact"/>
        <w:jc w:val="left"/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eastAsia="仿宋_GB2312"/>
          <w:sz w:val="22"/>
          <w:szCs w:val="22"/>
          <w:highlight w:val="none"/>
        </w:rPr>
        <w:t xml:space="preserve">填表人：     </w:t>
      </w:r>
      <w:r>
        <w:rPr>
          <w:rFonts w:hint="eastAsia" w:eastAsia="仿宋_GB2312"/>
          <w:sz w:val="22"/>
          <w:szCs w:val="22"/>
          <w:highlight w:val="none"/>
        </w:rPr>
        <w:t xml:space="preserve">   </w:t>
      </w:r>
      <w:r>
        <w:rPr>
          <w:rFonts w:eastAsia="仿宋_GB2312"/>
          <w:sz w:val="22"/>
          <w:szCs w:val="22"/>
          <w:highlight w:val="none"/>
        </w:rPr>
        <w:t xml:space="preserve"> 填报日期：      </w:t>
      </w:r>
      <w:r>
        <w:rPr>
          <w:rFonts w:hint="eastAsia" w:eastAsia="仿宋_GB2312"/>
          <w:sz w:val="22"/>
          <w:szCs w:val="22"/>
          <w:highlight w:val="none"/>
        </w:rPr>
        <w:t xml:space="preserve"> </w:t>
      </w:r>
      <w:r>
        <w:rPr>
          <w:rFonts w:eastAsia="仿宋_GB2312"/>
          <w:sz w:val="22"/>
          <w:szCs w:val="22"/>
          <w:highlight w:val="none"/>
        </w:rPr>
        <w:t xml:space="preserve">   联系电话：     </w:t>
      </w:r>
      <w:r>
        <w:rPr>
          <w:rFonts w:hint="eastAsia" w:eastAsia="仿宋_GB2312"/>
          <w:sz w:val="22"/>
          <w:szCs w:val="22"/>
          <w:highlight w:val="none"/>
        </w:rPr>
        <w:t xml:space="preserve">   </w:t>
      </w:r>
      <w:r>
        <w:rPr>
          <w:rFonts w:eastAsia="仿宋_GB2312"/>
          <w:sz w:val="22"/>
          <w:szCs w:val="22"/>
          <w:highlight w:val="none"/>
        </w:rPr>
        <w:t>单位负责人签字：</w:t>
      </w:r>
      <w:r>
        <w:rPr>
          <w:rFonts w:eastAsia="仿宋_GB2312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spacing w:after="120" w:afterLines="50" w:line="600" w:lineRule="exact"/>
        <w:ind w:firstLine="880" w:firstLineChars="200"/>
        <w:jc w:val="both"/>
        <w:outlineLvl w:val="1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ascii="方正小标宋简体" w:eastAsia="方正小标宋简体"/>
          <w:sz w:val="44"/>
          <w:szCs w:val="44"/>
          <w:highlight w:val="none"/>
        </w:rPr>
        <w:t>202</w:t>
      </w:r>
      <w:r>
        <w:rPr>
          <w:rFonts w:ascii="方正小标宋简体" w:eastAsia="方正小标宋简体"/>
          <w:sz w:val="44"/>
          <w:szCs w:val="44"/>
          <w:highlight w:val="none"/>
          <w:lang w:val="en"/>
        </w:rPr>
        <w:t>2</w:t>
      </w:r>
      <w:r>
        <w:rPr>
          <w:rFonts w:ascii="方正小标宋简体" w:eastAsia="方正小标宋简体"/>
          <w:sz w:val="44"/>
          <w:szCs w:val="44"/>
          <w:highlight w:val="none"/>
        </w:rPr>
        <w:t>年度项目支出绩效自评报告</w:t>
      </w:r>
    </w:p>
    <w:tbl>
      <w:tblPr>
        <w:tblStyle w:val="5"/>
        <w:tblpPr w:leftFromText="180" w:rightFromText="180" w:vertAnchor="text" w:horzAnchor="margin" w:tblpXSpec="center" w:tblpY="189"/>
        <w:tblW w:w="91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972"/>
        <w:gridCol w:w="5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部门概况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专项名称</w:t>
            </w:r>
          </w:p>
        </w:tc>
        <w:tc>
          <w:tcPr>
            <w:tcW w:w="5633" w:type="dxa"/>
            <w:noWrap w:val="0"/>
            <w:vAlign w:val="center"/>
          </w:tcPr>
          <w:p>
            <w:pPr>
              <w:spacing w:line="240" w:lineRule="auto"/>
              <w:ind w:right="0" w:rightChars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2022年度新田县就业补助专项资金项目</w:t>
            </w: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7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年度预算金额</w:t>
            </w:r>
          </w:p>
        </w:tc>
        <w:tc>
          <w:tcPr>
            <w:tcW w:w="5633" w:type="dxa"/>
            <w:noWrap w:val="0"/>
            <w:vAlign w:val="center"/>
          </w:tcPr>
          <w:p>
            <w:pPr>
              <w:spacing w:line="240" w:lineRule="auto"/>
              <w:ind w:right="0" w:rightChars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2821.78万元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7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项目主管部门</w:t>
            </w:r>
          </w:p>
        </w:tc>
        <w:tc>
          <w:tcPr>
            <w:tcW w:w="5633" w:type="dxa"/>
            <w:noWrap w:val="0"/>
            <w:vAlign w:val="center"/>
          </w:tcPr>
          <w:p>
            <w:pPr>
              <w:spacing w:line="240" w:lineRule="auto"/>
              <w:ind w:right="0" w:rightChars="0"/>
              <w:jc w:val="both"/>
              <w:rPr>
                <w:rFonts w:hint="default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 xml:space="preserve">        新田县人力资源和社会保障局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557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项目立项目的</w:t>
            </w:r>
          </w:p>
        </w:tc>
        <w:tc>
          <w:tcPr>
            <w:tcW w:w="5633" w:type="dxa"/>
            <w:noWrap w:val="0"/>
            <w:vAlign w:val="center"/>
          </w:tcPr>
          <w:p>
            <w:pPr>
              <w:spacing w:line="240" w:lineRule="auto"/>
              <w:ind w:right="0" w:rightChars="0"/>
              <w:jc w:val="center"/>
              <w:rPr>
                <w:rFonts w:hint="default" w:eastAsia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为贯彻落实国家、自治区促进就业再就业有关政策规定。加大对失业人员再就业扶持力度，充分发挥政府促进就业的作用，积极扶持公共就业服务、配合相关部门支持公益性岗位开发，扩大就业岗位，确保各项就业扶持政策的有效落实，推动新田县就业工作开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55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绩效情况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项目支出管理和使用基本情况</w:t>
            </w:r>
          </w:p>
        </w:tc>
        <w:tc>
          <w:tcPr>
            <w:tcW w:w="5633" w:type="dxa"/>
            <w:noWrap w:val="0"/>
            <w:vAlign w:val="center"/>
          </w:tcPr>
          <w:p>
            <w:pPr>
              <w:spacing w:line="240" w:lineRule="auto"/>
              <w:ind w:right="0" w:rightChars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2022年就业补助专项资金实际支出2816.96万元其中就业创业服务补助支出1215.14万元、职业培训补贴支出355.56万元、社会保险补贴437.15万元、公益性岗位补贴564.4万元、职业技能鉴定补贴2.57万元、就业见习补贴133.29万元、促进创业补贴71.25万元、其它就业补助支出37.6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57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项目绩效目标完成情况</w:t>
            </w:r>
          </w:p>
        </w:tc>
        <w:tc>
          <w:tcPr>
            <w:tcW w:w="5633" w:type="dxa"/>
            <w:noWrap w:val="0"/>
            <w:vAlign w:val="center"/>
          </w:tcPr>
          <w:p>
            <w:pPr>
              <w:spacing w:line="240" w:lineRule="auto"/>
              <w:ind w:right="0" w:rightChars="0"/>
              <w:jc w:val="center"/>
              <w:rPr>
                <w:sz w:val="22"/>
                <w:szCs w:val="22"/>
                <w:highlight w:val="none"/>
              </w:rPr>
            </w:pPr>
          </w:p>
          <w:p>
            <w:pPr>
              <w:spacing w:line="240" w:lineRule="auto"/>
              <w:ind w:right="0" w:rightChars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通过就业补助专项资金项目的实施，充分发挥政府促进就业的作用，积极扶持公共就业服务、配合相关部门支持公益性岗位开发，扩大就业岗位，确保各项就业扶持政策有效落实，促进就业、积极推动创业。2022年新田县城镇登记失业率控制在3%以内。</w:t>
            </w:r>
          </w:p>
          <w:p>
            <w:pPr>
              <w:spacing w:line="240" w:lineRule="auto"/>
              <w:ind w:right="0" w:rightChars="0"/>
              <w:jc w:val="center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5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存在的问题分析及改进措施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存在的问题</w:t>
            </w:r>
          </w:p>
        </w:tc>
        <w:tc>
          <w:tcPr>
            <w:tcW w:w="5633" w:type="dxa"/>
            <w:noWrap w:val="0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left"/>
              <w:outlineLvl w:val="0"/>
              <w:rPr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一是县级财政配套困难。我县经济发展落后，财政收入低，资金筹集渠道窄，县财政配套就业补助资金少，资金对上级部门转移支付依赖程度高。二是资金支出范围窄。我县就业资金主要用于职业培训补贴、社会保险补贴、公益性岗位补贴等几项支出，支出范围窄，导致支出进度较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557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改进措施</w:t>
            </w:r>
          </w:p>
        </w:tc>
        <w:tc>
          <w:tcPr>
            <w:tcW w:w="5633" w:type="dxa"/>
            <w:noWrap w:val="0"/>
            <w:vAlign w:val="center"/>
          </w:tcPr>
          <w:p>
            <w:pPr>
              <w:spacing w:line="240" w:lineRule="auto"/>
              <w:ind w:right="0" w:rightChars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一是进一步提高资金使用效益。根据我县就业资金支出的实际情况和面临的实际困难，我们将进一步规范就业资金开支范围和规模，严格各类补贴的审批把关，最大程度发挥就业资金使用效益。二是提高就业补助资金监管水平。进一步健全制度，规范程序，完善日常督查机制，全面提升就业补助资金管理水平。坚决查处和纠正各类违规行为，确保就业补助资金严格按照规定的范围、标准和程序使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57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</w:p>
        </w:tc>
        <w:tc>
          <w:tcPr>
            <w:tcW w:w="197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其他需要说明问题</w:t>
            </w:r>
          </w:p>
        </w:tc>
        <w:tc>
          <w:tcPr>
            <w:tcW w:w="5633" w:type="dxa"/>
            <w:noWrap w:val="0"/>
            <w:vAlign w:val="center"/>
          </w:tcPr>
          <w:p>
            <w:pPr>
              <w:spacing w:line="240" w:lineRule="auto"/>
              <w:ind w:right="0" w:rightChars="0"/>
              <w:rPr>
                <w:sz w:val="22"/>
                <w:szCs w:val="22"/>
                <w:highlight w:val="none"/>
              </w:rPr>
            </w:pPr>
          </w:p>
          <w:p>
            <w:pPr>
              <w:spacing w:line="240" w:lineRule="auto"/>
              <w:ind w:right="0" w:rightChars="0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无</w:t>
            </w:r>
          </w:p>
          <w:p>
            <w:pPr>
              <w:spacing w:line="240" w:lineRule="auto"/>
              <w:ind w:right="0" w:rightChars="0"/>
              <w:rPr>
                <w:sz w:val="22"/>
                <w:szCs w:val="22"/>
                <w:highlight w:val="none"/>
              </w:rPr>
            </w:pPr>
          </w:p>
        </w:tc>
      </w:tr>
    </w:tbl>
    <w:p>
      <w:pPr>
        <w:spacing w:line="320" w:lineRule="atLeast"/>
        <w:jc w:val="left"/>
        <w:rPr>
          <w:rFonts w:eastAsia="仿宋_GB2312"/>
          <w:sz w:val="20"/>
          <w:szCs w:val="20"/>
          <w:highlight w:val="none"/>
        </w:rPr>
      </w:pPr>
      <w:r>
        <w:rPr>
          <w:rFonts w:eastAsia="仿宋_GB2312"/>
          <w:sz w:val="20"/>
          <w:szCs w:val="20"/>
          <w:highlight w:val="none"/>
        </w:rPr>
        <w:t>备注：每个项目支出分别填报自评报告和自评表。</w:t>
      </w:r>
    </w:p>
    <w:p>
      <w:pPr>
        <w:snapToGrid w:val="0"/>
        <w:spacing w:line="380" w:lineRule="atLeast"/>
        <w:rPr>
          <w:rFonts w:eastAsia="仿宋_GB2312"/>
          <w:sz w:val="22"/>
          <w:szCs w:val="22"/>
          <w:highlight w:val="none"/>
        </w:rPr>
      </w:pPr>
      <w:r>
        <w:rPr>
          <w:rFonts w:eastAsia="仿宋_GB2312"/>
          <w:sz w:val="22"/>
          <w:szCs w:val="22"/>
          <w:highlight w:val="none"/>
        </w:rPr>
        <w:t>填表人：       填报日期：         联系电话：         单位负责人签字：</w:t>
      </w:r>
    </w:p>
    <w:p>
      <w:pPr>
        <w:snapToGrid w:val="0"/>
        <w:spacing w:line="380" w:lineRule="atLeast"/>
        <w:rPr>
          <w:rFonts w:eastAsia="仿宋_GB2312"/>
          <w:sz w:val="22"/>
          <w:szCs w:val="22"/>
          <w:highlight w:val="none"/>
        </w:rPr>
      </w:pPr>
    </w:p>
    <w:p>
      <w:pPr>
        <w:snapToGrid w:val="0"/>
        <w:spacing w:line="380" w:lineRule="atLeas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spacing w:after="120" w:afterLines="50" w:line="600" w:lineRule="exact"/>
        <w:jc w:val="center"/>
        <w:outlineLvl w:val="1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ascii="方正小标宋简体" w:eastAsia="方正小标宋简体"/>
          <w:sz w:val="44"/>
          <w:szCs w:val="44"/>
          <w:highlight w:val="none"/>
        </w:rPr>
        <w:t>202</w:t>
      </w:r>
      <w:r>
        <w:rPr>
          <w:rFonts w:ascii="方正小标宋简体" w:eastAsia="方正小标宋简体"/>
          <w:sz w:val="44"/>
          <w:szCs w:val="44"/>
          <w:highlight w:val="none"/>
          <w:lang w:val="en"/>
        </w:rPr>
        <w:t>2</w:t>
      </w:r>
      <w:r>
        <w:rPr>
          <w:rFonts w:ascii="方正小标宋简体" w:eastAsia="方正小标宋简体"/>
          <w:sz w:val="44"/>
          <w:szCs w:val="44"/>
          <w:highlight w:val="none"/>
        </w:rPr>
        <w:t>年度项目支出绩效自评表</w:t>
      </w:r>
    </w:p>
    <w:tbl>
      <w:tblPr>
        <w:tblStyle w:val="5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535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2022年度新田县就业资金专项项目</w:t>
            </w: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新田县人力资源和社会保障部门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2855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新田县就业服务中心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项目资金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全年</w:t>
            </w:r>
          </w:p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2821.78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2821.78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2816.96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2596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2596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2596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firstLine="200" w:firstLineChars="100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215.26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215.26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firstLine="200" w:firstLineChars="100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215.26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10.52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firstLine="200" w:firstLineChars="100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10.52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ind w:firstLine="200" w:firstLineChars="100"/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5.7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399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4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实现城镇新增就业410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人，农村劳动力转移就业完成2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000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人，失业人员再就业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1600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人，就业困难人员再就业</w:t>
            </w: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300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人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零就业家庭动态援助率达100%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。</w:t>
            </w: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　</w:t>
            </w:r>
          </w:p>
        </w:tc>
        <w:tc>
          <w:tcPr>
            <w:tcW w:w="39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eastAsia="楷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实现城镇新增就业4101人，农村劳动力转移就业完成2450人，失业人员再就业2532人，就业困难人员再就业761人，零就业家庭动态援助率达100%</w:t>
            </w: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偏差原因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分析及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成本指标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20分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"/>
              </w:rPr>
              <w:t>）</w:t>
            </w: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经济成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本指标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技能培训平均补助资金额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850-2040元/人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850-2040元/人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创业培训平均补助资金额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1800元/人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1800元/人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产出指标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（40分）</w:t>
            </w: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数量指标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城镇新镇就业率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失业登记率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≤4%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≤3.7%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质量指标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职业培训参训率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职业培训合格率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时效指标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就业专项资金下拨时间</w:t>
            </w:r>
          </w:p>
          <w:p>
            <w:pPr>
              <w:widowControl/>
              <w:jc w:val="both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2022年底之前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2022年底之前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效益指标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经济效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益指标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shd w:val="clear" w:color="auto" w:fill="FFFFFF"/>
              </w:rPr>
              <w:t>发放扶持创业贷款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2420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服务态度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服务时效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left"/>
              <w:rPr>
                <w:rFonts w:hint="default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jc w:val="left"/>
        <w:rPr>
          <w:rFonts w:eastAsia="仿宋_GB2312"/>
          <w:sz w:val="20"/>
          <w:szCs w:val="20"/>
          <w:highlight w:val="none"/>
        </w:rPr>
      </w:pPr>
      <w:r>
        <w:rPr>
          <w:rFonts w:eastAsia="仿宋_GB2312"/>
          <w:sz w:val="20"/>
          <w:szCs w:val="20"/>
          <w:highlight w:val="none"/>
        </w:rPr>
        <w:t>备注：每个项目支出分别填报自评报告和自评表。</w:t>
      </w:r>
    </w:p>
    <w:p>
      <w:pPr>
        <w:jc w:val="left"/>
        <w:rPr>
          <w:rFonts w:eastAsia="仿宋_GB2312"/>
          <w:sz w:val="22"/>
          <w:szCs w:val="22"/>
          <w:highlight w:val="none"/>
        </w:rPr>
        <w:sectPr>
          <w:footerReference r:id="rId3" w:type="default"/>
          <w:footerReference r:id="rId4" w:type="even"/>
          <w:pgSz w:w="11905" w:h="16837"/>
          <w:pgMar w:top="873" w:right="1800" w:bottom="1440" w:left="1800" w:header="851" w:footer="1474" w:gutter="0"/>
          <w:pgNumType w:fmt="decimal" w:start="1"/>
          <w:cols w:space="0" w:num="1"/>
          <w:rtlGutter w:val="0"/>
          <w:docGrid w:linePitch="636" w:charSpace="0"/>
        </w:sectPr>
      </w:pPr>
      <w:r>
        <w:rPr>
          <w:rFonts w:eastAsia="仿宋_GB2312"/>
          <w:sz w:val="22"/>
          <w:szCs w:val="22"/>
          <w:highlight w:val="none"/>
        </w:rPr>
        <w:t>填表人：       填报日期：         联系电话：         单位负责人签字：</w:t>
      </w:r>
    </w:p>
    <w:p>
      <w:pPr>
        <w:widowControl/>
        <w:spacing w:line="540" w:lineRule="exact"/>
        <w:jc w:val="left"/>
        <w:rPr>
          <w:rFonts w:hint="eastAsia" w:ascii="仿宋_GB2312" w:hAnsi="仿宋_GB2312" w:eastAsia="黑体" w:cs="仿宋_GB2312"/>
          <w:sz w:val="32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rPr>
          <w:rFonts w:eastAsia="黑体"/>
          <w:sz w:val="32"/>
          <w:szCs w:val="32"/>
          <w:highlight w:val="none"/>
        </w:rPr>
      </w:pPr>
    </w:p>
    <w:p>
      <w:pPr>
        <w:jc w:val="center"/>
        <w:outlineLvl w:val="1"/>
        <w:rPr>
          <w:rFonts w:hint="eastAsia" w:ascii="方正小标宋简体" w:eastAsia="方正小标宋简体"/>
          <w:sz w:val="52"/>
          <w:szCs w:val="52"/>
          <w:highlight w:val="none"/>
        </w:rPr>
      </w:pPr>
      <w:r>
        <w:rPr>
          <w:rFonts w:hint="eastAsia" w:ascii="方正小标宋简体" w:eastAsia="方正小标宋简体"/>
          <w:sz w:val="52"/>
          <w:szCs w:val="52"/>
          <w:highlight w:val="none"/>
        </w:rPr>
        <w:t>202</w:t>
      </w:r>
      <w:r>
        <w:rPr>
          <w:rFonts w:ascii="方正小标宋简体" w:eastAsia="方正小标宋简体"/>
          <w:sz w:val="52"/>
          <w:szCs w:val="52"/>
          <w:highlight w:val="none"/>
          <w:lang w:val="en"/>
        </w:rPr>
        <w:t>2</w:t>
      </w:r>
      <w:r>
        <w:rPr>
          <w:rFonts w:hint="eastAsia" w:ascii="方正小标宋简体" w:eastAsia="方正小标宋简体"/>
          <w:sz w:val="52"/>
          <w:szCs w:val="52"/>
          <w:highlight w:val="none"/>
        </w:rPr>
        <w:t>年度</w:t>
      </w:r>
      <w:r>
        <w:rPr>
          <w:rFonts w:hint="eastAsia" w:ascii="方正小标宋简体" w:eastAsia="方正小标宋简体"/>
          <w:sz w:val="52"/>
          <w:szCs w:val="52"/>
          <w:highlight w:val="none"/>
          <w:lang w:val="en-US" w:eastAsia="zh-CN"/>
        </w:rPr>
        <w:t>新田县就业服务中心</w:t>
      </w:r>
      <w:r>
        <w:rPr>
          <w:rFonts w:hint="eastAsia" w:ascii="方正小标宋简体" w:eastAsia="方正小标宋简体"/>
          <w:sz w:val="52"/>
          <w:szCs w:val="52"/>
          <w:highlight w:val="none"/>
        </w:rPr>
        <w:t>部门（单位）整体支出</w:t>
      </w:r>
    </w:p>
    <w:p>
      <w:pPr>
        <w:jc w:val="center"/>
        <w:outlineLvl w:val="1"/>
        <w:rPr>
          <w:rFonts w:hint="eastAsia" w:ascii="方正小标宋简体" w:eastAsia="方正小标宋简体"/>
          <w:sz w:val="52"/>
          <w:szCs w:val="52"/>
          <w:highlight w:val="none"/>
        </w:rPr>
      </w:pPr>
      <w:r>
        <w:rPr>
          <w:rFonts w:hint="eastAsia" w:ascii="方正小标宋简体" w:eastAsia="方正小标宋简体"/>
          <w:sz w:val="52"/>
          <w:szCs w:val="52"/>
          <w:highlight w:val="none"/>
        </w:rPr>
        <w:t>绩效自评报告</w:t>
      </w:r>
    </w:p>
    <w:p>
      <w:pPr>
        <w:jc w:val="center"/>
        <w:rPr>
          <w:rFonts w:eastAsia="方正小标宋_GBK"/>
          <w:b/>
          <w:sz w:val="52"/>
          <w:szCs w:val="52"/>
          <w:highlight w:val="none"/>
        </w:rPr>
      </w:pPr>
    </w:p>
    <w:p>
      <w:pPr>
        <w:jc w:val="center"/>
        <w:rPr>
          <w:rFonts w:eastAsia="楷体_GB2312"/>
          <w:b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  <w:highlight w:val="none"/>
          <w:u w:val="single"/>
        </w:rPr>
      </w:pPr>
      <w:r>
        <w:rPr>
          <w:rFonts w:eastAsia="仿宋_GB2312"/>
          <w:sz w:val="32"/>
          <w:szCs w:val="32"/>
          <w:highlight w:val="none"/>
        </w:rPr>
        <w:t>单位名称：</w:t>
      </w:r>
      <w:r>
        <w:rPr>
          <w:rFonts w:eastAsia="仿宋_GB2312"/>
          <w:sz w:val="32"/>
          <w:szCs w:val="32"/>
          <w:highlight w:val="none"/>
          <w:u w:val="single"/>
        </w:rPr>
        <w:t xml:space="preserve">（盖章）        </w:t>
      </w:r>
    </w:p>
    <w:p>
      <w:pPr>
        <w:spacing w:line="600" w:lineRule="exact"/>
        <w:ind w:firstLine="3200" w:firstLineChars="1000"/>
        <w:rPr>
          <w:rFonts w:eastAsia="楷体_GB2312"/>
          <w:sz w:val="32"/>
          <w:szCs w:val="32"/>
          <w:highlight w:val="none"/>
        </w:rPr>
      </w:pPr>
      <w:r>
        <w:rPr>
          <w:rFonts w:eastAsia="楷体_GB2312"/>
          <w:sz w:val="32"/>
          <w:szCs w:val="32"/>
          <w:highlight w:val="none"/>
        </w:rPr>
        <w:t>年  月  日</w:t>
      </w:r>
    </w:p>
    <w:p>
      <w:pPr>
        <w:jc w:val="center"/>
        <w:rPr>
          <w:rFonts w:eastAsia="黑体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70" w:lineRule="exact"/>
        <w:outlineLvl w:val="0"/>
        <w:rPr>
          <w:rFonts w:eastAsia="黑体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br w:type="page"/>
      </w:r>
      <w:r>
        <w:rPr>
          <w:rFonts w:eastAsia="黑体"/>
          <w:sz w:val="32"/>
          <w:szCs w:val="32"/>
          <w:highlight w:val="none"/>
        </w:rPr>
        <w:t>部门（单位）基本情况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（一）部门（单位）基本情况</w:t>
      </w:r>
    </w:p>
    <w:p>
      <w:pPr>
        <w:widowControl/>
        <w:spacing w:line="600" w:lineRule="atLeast"/>
        <w:ind w:firstLine="627"/>
        <w:jc w:val="left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1、职能职责</w:t>
      </w:r>
    </w:p>
    <w:p>
      <w:pPr>
        <w:ind w:firstLine="627" w:firstLineChars="196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贯彻党和政府的就业方针，统筹做好城乡就业各类劳动者就业服务管理工作，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为劳动就业提供服务；开展就业登记、失业登记、职业指导、职业培训、职业介绍、创业培训、小额担保贷款、劳务输出、劳动保障事务代理等服务；负责人力资源市场、乡镇（社区）人力资源和社会保障服务机构的建设及日常管理；经办失业保险征缴、发放、管理等业务。</w:t>
      </w:r>
    </w:p>
    <w:p>
      <w:pPr>
        <w:widowControl/>
        <w:spacing w:line="600" w:lineRule="atLeas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2、机构设置及部门预算单位构成</w:t>
      </w:r>
    </w:p>
    <w:p>
      <w:pPr>
        <w:pStyle w:val="4"/>
        <w:spacing w:beforeAutospacing="0" w:afterAutospacing="0" w:line="60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根据编委核定，我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  <w:lang w:val="en-US" w:eastAsia="zh-CN"/>
        </w:rPr>
        <w:t>中心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内设股室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个，所属事业单位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个。</w:t>
      </w:r>
    </w:p>
    <w:p>
      <w:pPr>
        <w:pStyle w:val="4"/>
        <w:spacing w:beforeAutospacing="0" w:afterAutospacing="0" w:line="60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内设股室分别是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综合室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创业就业服务室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职业培训室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信息监测室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、失业保险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室、创业贷款担保服务室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。</w:t>
      </w:r>
    </w:p>
    <w:p>
      <w:pPr>
        <w:pStyle w:val="4"/>
        <w:spacing w:beforeAutospacing="0" w:afterAutospacing="0" w:line="600" w:lineRule="exact"/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所属事业单位是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培训中心。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年部门预算单位构成情况：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本部门20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 xml:space="preserve">年人员编制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人，实有在职人员 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人，退休人员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  <w:t>人。</w:t>
      </w:r>
    </w:p>
    <w:p>
      <w:pPr>
        <w:pStyle w:val="8"/>
        <w:spacing w:line="570" w:lineRule="exact"/>
        <w:ind w:firstLine="640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二、一般公共预算支出情况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（一）基本支出情况</w:t>
      </w:r>
    </w:p>
    <w:p>
      <w:pPr>
        <w:widowControl/>
        <w:spacing w:line="600" w:lineRule="atLeast"/>
        <w:ind w:firstLine="66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年基本支出数为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  <w:lang w:val="en-US" w:eastAsia="zh-CN"/>
        </w:rPr>
        <w:t>142.8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年“三公”经费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  <w:lang w:val="en-US" w:eastAsia="zh-CN"/>
        </w:rPr>
        <w:t>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数为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  <w:lang w:val="en-US" w:eastAsia="zh-CN"/>
        </w:rPr>
        <w:t>2.97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万元，其中，公务接待费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  <w:lang w:val="en-US" w:eastAsia="zh-CN"/>
        </w:rPr>
        <w:t>2.97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万元，公务用车购置及运行费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</w:rPr>
        <w:t xml:space="preserve"> 0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万元（其中，公务用车购置费0万元，公务用车运行费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</w:rPr>
        <w:t xml:space="preserve"> 0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万元），因公出国（境）费0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shd w:val="clear" w:color="auto" w:fill="F6F6F6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6F6F6"/>
        </w:rPr>
        <w:t>万元。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600" w:lineRule="atLeast"/>
        <w:ind w:left="0" w:right="0" w:firstLine="643"/>
        <w:jc w:val="both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项目支出情况</w:t>
      </w:r>
    </w:p>
    <w:p>
      <w:pPr>
        <w:widowControl/>
        <w:spacing w:line="520" w:lineRule="exact"/>
        <w:ind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就业资金项目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2816.96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其中就业创业服务补助支出1215.14万元、职业培训补贴支出355.56万元、社会保险补贴437.15万元、公益性岗位补贴564.4万元、职业技能鉴定补贴2.57万元、就业见习补贴133.29万元、促进创业补贴71.25万元、其它就业补助支出37.6万元。</w:t>
      </w:r>
    </w:p>
    <w:p>
      <w:pPr>
        <w:pStyle w:val="8"/>
        <w:spacing w:line="570" w:lineRule="exact"/>
        <w:ind w:firstLine="640"/>
        <w:jc w:val="left"/>
        <w:outlineLvl w:val="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  <w:t>三、政府性基金预算支出情况。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</w:rPr>
        <w:t>我单位无政府性基金预算支出情况</w:t>
      </w:r>
    </w:p>
    <w:p>
      <w:pPr>
        <w:pStyle w:val="8"/>
        <w:spacing w:line="570" w:lineRule="exact"/>
        <w:ind w:firstLine="640"/>
        <w:jc w:val="left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  <w:t>四、国有资本经营预算支出情况。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</w:rPr>
        <w:t>我单位无国有资本经营预算支出情况</w:t>
      </w:r>
    </w:p>
    <w:p>
      <w:pPr>
        <w:pStyle w:val="8"/>
        <w:spacing w:line="570" w:lineRule="exact"/>
        <w:ind w:firstLine="640"/>
        <w:jc w:val="left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  <w:t>五、社会保险基金预算支出情况。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highlight w:val="none"/>
        </w:rPr>
        <w:t>我单位无社会保险基金预算支出情况</w:t>
      </w:r>
    </w:p>
    <w:p>
      <w:pPr>
        <w:spacing w:line="570" w:lineRule="exact"/>
        <w:ind w:firstLine="645"/>
        <w:jc w:val="left"/>
        <w:outlineLvl w:val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  <w:t>六、部门整体支出绩效情况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1、就业和再就业。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实现城镇新增就业4101人，完成了目标任务的100.02%，农村劳动力转移就业完成2450人，完成目标任务的122.5%，失业人员再就业2532人，完成全年任务158.25%；就业困难人员再就业761人，完成全年任务250.67% ，零就业家庭动态援助率达100%；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2、创业担保贷款。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全年发放创业担保贷款4218万元其中发放个体创业担保贷款2420万元，发放123户，发放园区劳动密集型创业担保贷款1798万元，创业带动就业达792余人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3、职业培训。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完成职业培训总人数2149人，为全年任务的182%；创业培训完成522人，为全年任务的149%。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319" w:leftChars="152" w:firstLine="321" w:firstLineChars="1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4、失业保险。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今年全县参保人数实现14976人，其中企业5059人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事业单位8197人。全年应缴基金实现353.82万元。全年累计支出失业保险基金313.35万元。其中：失业保险金支出78.27万元；医疗补助金18.43万元；落实失业保险稳岗返还企业33家，合计金额43.67万元；发放失业补助金62人，合计金额10.64万元；上解上级支出16万元。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</w:p>
    <w:p>
      <w:pPr>
        <w:pStyle w:val="8"/>
        <w:numPr>
          <w:ilvl w:val="0"/>
          <w:numId w:val="3"/>
        </w:numPr>
        <w:spacing w:line="570" w:lineRule="exact"/>
        <w:ind w:firstLine="640"/>
        <w:jc w:val="left"/>
        <w:outlineLvl w:val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  <w:t>存在的问题及原因分析</w:t>
      </w:r>
    </w:p>
    <w:p>
      <w:pPr>
        <w:pStyle w:val="8"/>
        <w:numPr>
          <w:ilvl w:val="0"/>
          <w:numId w:val="0"/>
        </w:numPr>
        <w:spacing w:line="570" w:lineRule="exact"/>
        <w:jc w:val="left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 xml:space="preserve">     一是县级财政配套困难。我县经济发展落后，财政收入低，资金筹集渠道窄，县财政配套就业补助资金少，资金对上级部门转移支付依赖程度高。二是资金支出范围窄。我县就业资金主要用于职业培训补贴、社会保险补贴、公益性岗位补贴等几项支出，支出范围窄，导致支出进度较慢。</w:t>
      </w:r>
    </w:p>
    <w:p>
      <w:pPr>
        <w:numPr>
          <w:ilvl w:val="0"/>
          <w:numId w:val="4"/>
        </w:numPr>
        <w:spacing w:line="570" w:lineRule="exact"/>
        <w:ind w:firstLine="643" w:firstLineChars="200"/>
        <w:jc w:val="left"/>
        <w:outlineLvl w:val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  <w:t>下一步改进措施</w:t>
      </w:r>
    </w:p>
    <w:p>
      <w:pPr>
        <w:numPr>
          <w:ilvl w:val="0"/>
          <w:numId w:val="0"/>
        </w:numPr>
        <w:spacing w:line="570" w:lineRule="exact"/>
        <w:jc w:val="left"/>
        <w:outlineLvl w:val="0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 xml:space="preserve">    一是进一步提高资金使用效益。根据我县就业资金支出的实际情况和面临的实际困难，我们将进一步规范就业资金开支范围和规模，严格各类补贴的审批把关，最大程度发挥就业资金使用效益。二是提高就业补助资金监管水平。进一步健全制度，规范程序，完善日常督查机制，全面提升就业补助资金管理水平。坚决查处和纠正各类违规行为，确保就业补助资金严格按照规定的范围、标准和程序使用。</w:t>
      </w:r>
    </w:p>
    <w:p>
      <w:pPr>
        <w:spacing w:line="570" w:lineRule="exact"/>
        <w:ind w:firstLine="645"/>
        <w:jc w:val="left"/>
        <w:outlineLvl w:val="0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九、部门整体支出绩效自评结果拟应用和公开情况</w:t>
      </w:r>
    </w:p>
    <w:p>
      <w:pPr>
        <w:spacing w:line="570" w:lineRule="exact"/>
        <w:ind w:firstLine="645"/>
        <w:jc w:val="left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eastAsia="黑体"/>
          <w:sz w:val="32"/>
          <w:szCs w:val="32"/>
          <w:highlight w:val="none"/>
        </w:rPr>
        <w:t>其他需要说明的情况</w:t>
      </w:r>
      <w:r>
        <w:rPr>
          <w:rFonts w:hint="eastAsia" w:eastAsia="黑体"/>
          <w:sz w:val="32"/>
          <w:szCs w:val="32"/>
          <w:highlight w:val="none"/>
          <w:lang w:eastAsia="zh-CN"/>
        </w:rPr>
        <w:t>（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无</w:t>
      </w:r>
      <w:r>
        <w:rPr>
          <w:rFonts w:hint="eastAsia" w:eastAsia="黑体"/>
          <w:sz w:val="32"/>
          <w:szCs w:val="32"/>
          <w:highlight w:val="none"/>
          <w:lang w:eastAsia="zh-CN"/>
        </w:rPr>
        <w:t>）</w:t>
      </w: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spacing w:after="120" w:afterLines="50" w:line="600" w:lineRule="exact"/>
        <w:rPr>
          <w:rFonts w:eastAsia="黑体"/>
          <w:sz w:val="32"/>
          <w:szCs w:val="32"/>
          <w:highlight w:val="none"/>
        </w:rPr>
      </w:pPr>
    </w:p>
    <w:p>
      <w:pPr>
        <w:rPr>
          <w:highlight w:val="none"/>
        </w:rPr>
      </w:pPr>
    </w:p>
    <w:p/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B9B8C"/>
    <w:multiLevelType w:val="singleLevel"/>
    <w:tmpl w:val="B7BB9B8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F9AE80"/>
    <w:multiLevelType w:val="singleLevel"/>
    <w:tmpl w:val="E7F9AE8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EB91F6"/>
    <w:multiLevelType w:val="single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3">
    <w:nsid w:val="6285EA1A"/>
    <w:multiLevelType w:val="singleLevel"/>
    <w:tmpl w:val="6285EA1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M2FmNTY1MzE3ZGJiZGNmOTk1YjhlM2UyODhkZmIifQ=="/>
  </w:docVars>
  <w:rsids>
    <w:rsidRoot w:val="5ACD7050"/>
    <w:rsid w:val="017721EF"/>
    <w:rsid w:val="030A0A72"/>
    <w:rsid w:val="03455F4E"/>
    <w:rsid w:val="05B60A3D"/>
    <w:rsid w:val="05E11832"/>
    <w:rsid w:val="075F6EB2"/>
    <w:rsid w:val="089963F4"/>
    <w:rsid w:val="0A30799A"/>
    <w:rsid w:val="0B1B4276"/>
    <w:rsid w:val="0B9226D8"/>
    <w:rsid w:val="0CEF2A86"/>
    <w:rsid w:val="0EC3241C"/>
    <w:rsid w:val="0EF154B3"/>
    <w:rsid w:val="109E4EEF"/>
    <w:rsid w:val="12E95C66"/>
    <w:rsid w:val="130152C1"/>
    <w:rsid w:val="13217712"/>
    <w:rsid w:val="172F4AF3"/>
    <w:rsid w:val="192B4E46"/>
    <w:rsid w:val="1B966EEF"/>
    <w:rsid w:val="1BE13EE2"/>
    <w:rsid w:val="1EB458DE"/>
    <w:rsid w:val="1EF1268E"/>
    <w:rsid w:val="228D0920"/>
    <w:rsid w:val="24FE78B3"/>
    <w:rsid w:val="26451432"/>
    <w:rsid w:val="2670658E"/>
    <w:rsid w:val="26CA0394"/>
    <w:rsid w:val="26D20FF7"/>
    <w:rsid w:val="27B84691"/>
    <w:rsid w:val="291E0523"/>
    <w:rsid w:val="2BBE7D9C"/>
    <w:rsid w:val="2C5C383D"/>
    <w:rsid w:val="2D1C3F4A"/>
    <w:rsid w:val="2E456552"/>
    <w:rsid w:val="2EE342A0"/>
    <w:rsid w:val="325C4065"/>
    <w:rsid w:val="33DF61E3"/>
    <w:rsid w:val="358160C2"/>
    <w:rsid w:val="35916DD5"/>
    <w:rsid w:val="35BF4E3C"/>
    <w:rsid w:val="37555A58"/>
    <w:rsid w:val="3B8561E0"/>
    <w:rsid w:val="3C9A33CF"/>
    <w:rsid w:val="3F8C3FE1"/>
    <w:rsid w:val="42AC04F6"/>
    <w:rsid w:val="42F205FF"/>
    <w:rsid w:val="43747266"/>
    <w:rsid w:val="463D7DE3"/>
    <w:rsid w:val="473F5510"/>
    <w:rsid w:val="4EE97596"/>
    <w:rsid w:val="4F0C73B1"/>
    <w:rsid w:val="53360094"/>
    <w:rsid w:val="55216B22"/>
    <w:rsid w:val="5563538C"/>
    <w:rsid w:val="575C2093"/>
    <w:rsid w:val="57E27BD6"/>
    <w:rsid w:val="585D2B85"/>
    <w:rsid w:val="592A2449"/>
    <w:rsid w:val="5ACD7050"/>
    <w:rsid w:val="60082DB8"/>
    <w:rsid w:val="61572249"/>
    <w:rsid w:val="64EC37EF"/>
    <w:rsid w:val="68887854"/>
    <w:rsid w:val="69DD3507"/>
    <w:rsid w:val="6BE648F5"/>
    <w:rsid w:val="70232A8E"/>
    <w:rsid w:val="71645ACC"/>
    <w:rsid w:val="71A212BE"/>
    <w:rsid w:val="71CF381D"/>
    <w:rsid w:val="72732EE9"/>
    <w:rsid w:val="729329B5"/>
    <w:rsid w:val="729F75AC"/>
    <w:rsid w:val="75750A98"/>
    <w:rsid w:val="7B072192"/>
    <w:rsid w:val="7B825CBD"/>
    <w:rsid w:val="7C9712F4"/>
    <w:rsid w:val="7D20578D"/>
    <w:rsid w:val="7DD87E16"/>
    <w:rsid w:val="7E5C45A3"/>
    <w:rsid w:val="7E8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3884</Words>
  <Characters>4618</Characters>
  <Lines>0</Lines>
  <Paragraphs>0</Paragraphs>
  <TotalTime>1</TotalTime>
  <ScaleCrop>false</ScaleCrop>
  <LinksUpToDate>false</LinksUpToDate>
  <CharactersWithSpaces>4973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2022-07-06T01:42:00Z</dcterms:created>
  <dc:creator>Lulu</dc:creator>
  <cp:lastModifiedBy>Administrator</cp:lastModifiedBy>
  <cp:lastPrinted>2023-07-06T02:10:00Z</cp:lastPrinted>
  <dcterms:modified xsi:type="dcterms:W3CDTF">2023-09-14T09:26:36Z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834BFFAFC9A84D138DCEC751C2C83033</vt:lpwstr>
  </property>
</Properties>
</file>