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651" w:rsidRPr="00156651" w:rsidRDefault="00156651" w:rsidP="00156651">
      <w:pPr>
        <w:jc w:val="center"/>
        <w:outlineLvl w:val="1"/>
        <w:rPr>
          <w:rFonts w:asciiTheme="minorEastAsia" w:eastAsiaTheme="minorEastAsia" w:hAnsiTheme="minorEastAsia" w:cs="方正仿宋_GBK"/>
          <w:sz w:val="36"/>
          <w:szCs w:val="36"/>
        </w:rPr>
      </w:pPr>
      <w:bookmarkStart w:id="0" w:name="_Toc7353"/>
      <w:r w:rsidRPr="00156651">
        <w:rPr>
          <w:rFonts w:asciiTheme="minorEastAsia" w:eastAsiaTheme="minorEastAsia" w:hAnsiTheme="minorEastAsia" w:cs="方正仿宋_GBK"/>
          <w:sz w:val="36"/>
          <w:szCs w:val="36"/>
        </w:rPr>
        <w:t>（二）解除查封登记</w:t>
      </w:r>
      <w:bookmarkEnd w:id="0"/>
    </w:p>
    <w:p w:rsidR="00156651" w:rsidRPr="00156651" w:rsidRDefault="00156651" w:rsidP="00156651">
      <w:pPr>
        <w:ind w:firstLineChars="200" w:firstLine="560"/>
        <w:rPr>
          <w:rFonts w:eastAsia="仿宋_GB2312"/>
          <w:sz w:val="28"/>
          <w:szCs w:val="28"/>
        </w:rPr>
      </w:pPr>
      <w:r w:rsidRPr="00156651">
        <w:rPr>
          <w:rFonts w:eastAsia="仿宋_GB2312"/>
          <w:sz w:val="28"/>
          <w:szCs w:val="28"/>
        </w:rPr>
        <w:t>（</w:t>
      </w:r>
      <w:r w:rsidRPr="00156651">
        <w:rPr>
          <w:rFonts w:eastAsia="仿宋_GB2312"/>
          <w:sz w:val="28"/>
          <w:szCs w:val="28"/>
        </w:rPr>
        <w:t>1</w:t>
      </w:r>
      <w:r w:rsidRPr="00156651">
        <w:rPr>
          <w:rFonts w:eastAsia="仿宋_GB2312"/>
          <w:sz w:val="28"/>
          <w:szCs w:val="28"/>
        </w:rPr>
        <w:t>）适用情形</w:t>
      </w:r>
      <w:r w:rsidRPr="00156651">
        <w:rPr>
          <w:rFonts w:eastAsia="仿宋_GB2312" w:hint="eastAsia"/>
          <w:sz w:val="28"/>
          <w:szCs w:val="28"/>
        </w:rPr>
        <w:t>：</w:t>
      </w:r>
    </w:p>
    <w:p w:rsidR="00156651" w:rsidRPr="00156651" w:rsidRDefault="00156651" w:rsidP="00156651">
      <w:pPr>
        <w:pStyle w:val="a3"/>
        <w:ind w:firstLine="560"/>
        <w:rPr>
          <w:rFonts w:ascii="Times New Roman" w:eastAsia="仿宋_GB2312" w:hAnsi="Times New Roman" w:cs="Times New Roman"/>
          <w:sz w:val="28"/>
          <w:szCs w:val="28"/>
        </w:rPr>
      </w:pPr>
      <w:r w:rsidRPr="00156651">
        <w:rPr>
          <w:rFonts w:ascii="Times New Roman" w:eastAsia="仿宋_GB2312" w:hAnsi="Times New Roman" w:cs="Times New Roman"/>
          <w:sz w:val="28"/>
          <w:szCs w:val="28"/>
        </w:rPr>
        <w:t>1</w:t>
      </w:r>
      <w:r w:rsidRPr="00156651">
        <w:rPr>
          <w:rFonts w:ascii="Times New Roman" w:eastAsia="仿宋_GB2312" w:hAnsi="Times New Roman" w:cs="Times New Roman" w:hint="eastAsia"/>
          <w:sz w:val="28"/>
          <w:szCs w:val="28"/>
        </w:rPr>
        <w:t>.</w:t>
      </w:r>
      <w:r w:rsidRPr="00156651">
        <w:rPr>
          <w:rFonts w:ascii="Times New Roman" w:eastAsia="仿宋_GB2312" w:hAnsi="Times New Roman" w:cs="Times New Roman"/>
          <w:sz w:val="28"/>
          <w:szCs w:val="28"/>
        </w:rPr>
        <w:t>查封期间，查封机关解除查封的，不动产登记机构应当根据其嘱托文件办理注销查封登记。</w:t>
      </w:r>
    </w:p>
    <w:p w:rsidR="00156651" w:rsidRPr="00156651" w:rsidRDefault="00156651" w:rsidP="00156651">
      <w:pPr>
        <w:pStyle w:val="a3"/>
        <w:ind w:firstLine="560"/>
        <w:rPr>
          <w:rFonts w:ascii="Times New Roman" w:eastAsia="仿宋_GB2312" w:hAnsi="Times New Roman" w:cs="Times New Roman"/>
          <w:sz w:val="28"/>
          <w:szCs w:val="28"/>
        </w:rPr>
      </w:pPr>
      <w:r w:rsidRPr="00156651">
        <w:rPr>
          <w:rFonts w:ascii="Times New Roman" w:eastAsia="仿宋_GB2312" w:hAnsi="Times New Roman" w:cs="Times New Roman"/>
          <w:sz w:val="28"/>
          <w:szCs w:val="28"/>
        </w:rPr>
        <w:t>2</w:t>
      </w:r>
      <w:r w:rsidRPr="00156651">
        <w:rPr>
          <w:rFonts w:ascii="Times New Roman" w:eastAsia="仿宋_GB2312" w:hAnsi="Times New Roman" w:cs="Times New Roman" w:hint="eastAsia"/>
          <w:sz w:val="28"/>
          <w:szCs w:val="28"/>
        </w:rPr>
        <w:t>.</w:t>
      </w:r>
      <w:r w:rsidRPr="00156651">
        <w:rPr>
          <w:rFonts w:ascii="Times New Roman" w:eastAsia="仿宋_GB2312" w:hAnsi="Times New Roman" w:cs="Times New Roman"/>
          <w:sz w:val="28"/>
          <w:szCs w:val="28"/>
        </w:rPr>
        <w:t>不动产查封、预查封期限届满，查封机关未嘱托解除查封、解除预查封或者续封的，查封登记失效。</w:t>
      </w:r>
    </w:p>
    <w:p w:rsidR="00156651" w:rsidRPr="00156651" w:rsidRDefault="00156651" w:rsidP="00156651">
      <w:pPr>
        <w:pStyle w:val="a3"/>
        <w:ind w:firstLine="560"/>
        <w:rPr>
          <w:rFonts w:ascii="Times New Roman" w:eastAsia="仿宋_GB2312" w:hAnsi="Times New Roman" w:cs="Times New Roman"/>
          <w:sz w:val="28"/>
          <w:szCs w:val="28"/>
        </w:rPr>
      </w:pPr>
      <w:r w:rsidRPr="00156651">
        <w:rPr>
          <w:rFonts w:ascii="Times New Roman" w:eastAsia="仿宋_GB2312" w:hAnsi="Times New Roman" w:cs="Times New Roman"/>
          <w:sz w:val="28"/>
          <w:szCs w:val="28"/>
        </w:rPr>
        <w:t>3</w:t>
      </w:r>
      <w:r w:rsidRPr="00156651">
        <w:rPr>
          <w:rFonts w:ascii="Times New Roman" w:eastAsia="仿宋_GB2312" w:hAnsi="Times New Roman" w:cs="Times New Roman" w:hint="eastAsia"/>
          <w:sz w:val="28"/>
          <w:szCs w:val="28"/>
        </w:rPr>
        <w:t>.</w:t>
      </w:r>
      <w:r w:rsidRPr="00156651">
        <w:rPr>
          <w:rFonts w:ascii="Times New Roman" w:eastAsia="仿宋_GB2312" w:hAnsi="Times New Roman" w:cs="Times New Roman"/>
          <w:sz w:val="28"/>
          <w:szCs w:val="28"/>
        </w:rPr>
        <w:t>查封机关对查封的不动产全部处理的，查封登记失效。</w:t>
      </w:r>
    </w:p>
    <w:p w:rsidR="00156651" w:rsidRPr="00156651" w:rsidRDefault="00156651" w:rsidP="00156651">
      <w:pPr>
        <w:ind w:firstLineChars="100" w:firstLine="280"/>
        <w:rPr>
          <w:rFonts w:eastAsia="仿宋_GB2312"/>
          <w:sz w:val="28"/>
          <w:szCs w:val="28"/>
        </w:rPr>
      </w:pPr>
      <w:r w:rsidRPr="00156651">
        <w:rPr>
          <w:rFonts w:eastAsia="仿宋_GB2312"/>
          <w:sz w:val="28"/>
          <w:szCs w:val="28"/>
        </w:rPr>
        <w:t>（</w:t>
      </w:r>
      <w:r w:rsidRPr="00156651">
        <w:rPr>
          <w:rFonts w:eastAsia="仿宋_GB2312"/>
          <w:sz w:val="28"/>
          <w:szCs w:val="28"/>
        </w:rPr>
        <w:t>2</w:t>
      </w:r>
      <w:r w:rsidRPr="00156651">
        <w:rPr>
          <w:rFonts w:eastAsia="仿宋_GB2312"/>
          <w:sz w:val="28"/>
          <w:szCs w:val="28"/>
        </w:rPr>
        <w:t>）申请主体</w:t>
      </w:r>
      <w:r w:rsidRPr="00156651">
        <w:rPr>
          <w:rFonts w:eastAsia="仿宋_GB2312" w:hint="eastAsia"/>
          <w:sz w:val="28"/>
          <w:szCs w:val="28"/>
        </w:rPr>
        <w:t>：</w:t>
      </w:r>
    </w:p>
    <w:p w:rsidR="00156651" w:rsidRPr="00156651" w:rsidRDefault="00156651" w:rsidP="00156651">
      <w:pPr>
        <w:tabs>
          <w:tab w:val="center" w:pos="4201"/>
          <w:tab w:val="right" w:leader="dot" w:pos="9298"/>
        </w:tabs>
        <w:autoSpaceDE w:val="0"/>
        <w:autoSpaceDN w:val="0"/>
        <w:ind w:firstLineChars="300" w:firstLine="840"/>
        <w:rPr>
          <w:rFonts w:eastAsia="仿宋_GB2312"/>
          <w:sz w:val="28"/>
          <w:szCs w:val="28"/>
        </w:rPr>
      </w:pPr>
      <w:r w:rsidRPr="00156651">
        <w:rPr>
          <w:rFonts w:eastAsia="仿宋_GB2312"/>
          <w:sz w:val="28"/>
          <w:szCs w:val="28"/>
        </w:rPr>
        <w:t>人民法院、人民检察院、监察机关、公安机关等国家有权机关。</w:t>
      </w:r>
    </w:p>
    <w:p w:rsidR="00156651" w:rsidRPr="00156651" w:rsidRDefault="00156651" w:rsidP="00156651">
      <w:pPr>
        <w:ind w:firstLineChars="100" w:firstLine="280"/>
        <w:rPr>
          <w:rFonts w:eastAsia="仿宋_GB2312"/>
          <w:sz w:val="28"/>
          <w:szCs w:val="28"/>
        </w:rPr>
      </w:pPr>
      <w:r w:rsidRPr="00156651">
        <w:rPr>
          <w:rFonts w:eastAsia="仿宋_GB2312"/>
          <w:sz w:val="28"/>
          <w:szCs w:val="28"/>
        </w:rPr>
        <w:t>（</w:t>
      </w:r>
      <w:r w:rsidRPr="00156651">
        <w:rPr>
          <w:rFonts w:eastAsia="仿宋_GB2312"/>
          <w:sz w:val="28"/>
          <w:szCs w:val="28"/>
        </w:rPr>
        <w:t>3</w:t>
      </w:r>
      <w:r w:rsidRPr="00156651">
        <w:rPr>
          <w:rFonts w:eastAsia="仿宋_GB2312"/>
          <w:sz w:val="28"/>
          <w:szCs w:val="28"/>
        </w:rPr>
        <w:t>）申请材料和审查要点</w:t>
      </w:r>
      <w:r w:rsidRPr="00156651">
        <w:rPr>
          <w:rFonts w:eastAsia="仿宋_GB2312" w:hint="eastAsia"/>
          <w:sz w:val="28"/>
          <w:szCs w:val="28"/>
        </w:rPr>
        <w:t>：</w:t>
      </w:r>
    </w:p>
    <w:tbl>
      <w:tblPr>
        <w:tblpPr w:leftFromText="180" w:rightFromText="180" w:vertAnchor="tex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2"/>
        <w:gridCol w:w="4374"/>
        <w:gridCol w:w="703"/>
      </w:tblGrid>
      <w:tr w:rsidR="00156651" w:rsidTr="00E12713">
        <w:tc>
          <w:tcPr>
            <w:tcW w:w="3962" w:type="dxa"/>
            <w:tcBorders>
              <w:top w:val="single" w:sz="4" w:space="0" w:color="auto"/>
              <w:left w:val="single" w:sz="4" w:space="0" w:color="auto"/>
              <w:bottom w:val="single" w:sz="4" w:space="0" w:color="auto"/>
              <w:right w:val="single" w:sz="4" w:space="0" w:color="auto"/>
            </w:tcBorders>
            <w:vAlign w:val="center"/>
          </w:tcPr>
          <w:p w:rsidR="00156651" w:rsidRDefault="00156651" w:rsidP="00E12713">
            <w:pPr>
              <w:jc w:val="center"/>
              <w:rPr>
                <w:rFonts w:eastAsia="仿宋_GB2312"/>
                <w:b/>
                <w:sz w:val="24"/>
                <w:szCs w:val="24"/>
              </w:rPr>
            </w:pPr>
            <w:r>
              <w:rPr>
                <w:rFonts w:eastAsia="仿宋_GB2312"/>
                <w:b/>
                <w:sz w:val="24"/>
                <w:szCs w:val="24"/>
              </w:rPr>
              <w:t>申请材料</w:t>
            </w:r>
          </w:p>
        </w:tc>
        <w:tc>
          <w:tcPr>
            <w:tcW w:w="4374" w:type="dxa"/>
            <w:tcBorders>
              <w:top w:val="single" w:sz="4" w:space="0" w:color="auto"/>
              <w:left w:val="single" w:sz="4" w:space="0" w:color="auto"/>
              <w:bottom w:val="single" w:sz="4" w:space="0" w:color="auto"/>
              <w:right w:val="single" w:sz="4" w:space="0" w:color="auto"/>
            </w:tcBorders>
            <w:vAlign w:val="center"/>
          </w:tcPr>
          <w:p w:rsidR="00156651" w:rsidRDefault="00156651" w:rsidP="00E12713">
            <w:pPr>
              <w:jc w:val="center"/>
              <w:rPr>
                <w:rFonts w:eastAsia="仿宋_GB2312"/>
                <w:b/>
                <w:sz w:val="24"/>
                <w:szCs w:val="24"/>
              </w:rPr>
            </w:pPr>
            <w:r>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156651" w:rsidRDefault="00156651" w:rsidP="00E12713">
            <w:pPr>
              <w:jc w:val="center"/>
              <w:rPr>
                <w:rFonts w:eastAsia="仿宋_GB2312"/>
                <w:b/>
                <w:sz w:val="24"/>
                <w:szCs w:val="24"/>
              </w:rPr>
            </w:pPr>
            <w:r>
              <w:rPr>
                <w:rFonts w:eastAsia="仿宋_GB2312"/>
                <w:b/>
                <w:sz w:val="24"/>
                <w:szCs w:val="24"/>
              </w:rPr>
              <w:t>备注</w:t>
            </w:r>
          </w:p>
        </w:tc>
      </w:tr>
      <w:tr w:rsidR="00156651" w:rsidTr="00E12713">
        <w:tc>
          <w:tcPr>
            <w:tcW w:w="3962" w:type="dxa"/>
            <w:tcBorders>
              <w:top w:val="single" w:sz="4" w:space="0" w:color="auto"/>
              <w:left w:val="single" w:sz="4" w:space="0" w:color="auto"/>
              <w:bottom w:val="single" w:sz="4" w:space="0" w:color="auto"/>
              <w:right w:val="single" w:sz="4" w:space="0" w:color="auto"/>
            </w:tcBorders>
            <w:vAlign w:val="center"/>
          </w:tcPr>
          <w:p w:rsidR="00156651" w:rsidRDefault="00156651" w:rsidP="00E12713">
            <w:pPr>
              <w:rPr>
                <w:rFonts w:eastAsia="仿宋_GB2312"/>
                <w:sz w:val="24"/>
                <w:szCs w:val="24"/>
              </w:rPr>
            </w:pPr>
            <w:r>
              <w:rPr>
                <w:rFonts w:eastAsia="仿宋_GB2312"/>
                <w:sz w:val="24"/>
                <w:szCs w:val="24"/>
              </w:rPr>
              <w:t>1.</w:t>
            </w:r>
            <w:r>
              <w:rPr>
                <w:rFonts w:eastAsia="仿宋_GB2312"/>
                <w:sz w:val="24"/>
                <w:szCs w:val="24"/>
              </w:rPr>
              <w:t>人民法院、人民检察院或公安机关等国家有权机关送达人的工作证和执行公务的证明文件，委托其他法院送达的，应当提交委托送达函</w:t>
            </w:r>
          </w:p>
        </w:tc>
        <w:tc>
          <w:tcPr>
            <w:tcW w:w="4374" w:type="dxa"/>
            <w:tcBorders>
              <w:top w:val="single" w:sz="4" w:space="0" w:color="auto"/>
              <w:left w:val="single" w:sz="4" w:space="0" w:color="auto"/>
              <w:bottom w:val="single" w:sz="4" w:space="0" w:color="auto"/>
              <w:right w:val="single" w:sz="4" w:space="0" w:color="auto"/>
            </w:tcBorders>
            <w:vAlign w:val="center"/>
          </w:tcPr>
          <w:p w:rsidR="00156651" w:rsidRDefault="00156651" w:rsidP="00E12713">
            <w:pPr>
              <w:rPr>
                <w:rFonts w:eastAsia="仿宋_GB2312"/>
                <w:sz w:val="24"/>
                <w:szCs w:val="24"/>
              </w:rPr>
            </w:pPr>
            <w:r>
              <w:rPr>
                <w:rFonts w:eastAsia="仿宋_GB2312"/>
                <w:sz w:val="24"/>
                <w:szCs w:val="24"/>
              </w:rPr>
              <w:t>查看嘱托机关送达人的工作证和执行公务的证明文件。委托其他法院送达的，委托送达函是否已加盖委托机关公章，是否注明委托事项、受委托机关等。</w:t>
            </w:r>
          </w:p>
        </w:tc>
        <w:tc>
          <w:tcPr>
            <w:tcW w:w="703" w:type="dxa"/>
            <w:tcBorders>
              <w:top w:val="single" w:sz="4" w:space="0" w:color="auto"/>
              <w:left w:val="single" w:sz="4" w:space="0" w:color="auto"/>
              <w:bottom w:val="single" w:sz="4" w:space="0" w:color="auto"/>
              <w:right w:val="single" w:sz="4" w:space="0" w:color="auto"/>
            </w:tcBorders>
            <w:vAlign w:val="center"/>
          </w:tcPr>
          <w:p w:rsidR="00156651" w:rsidRDefault="00156651" w:rsidP="00E12713">
            <w:pPr>
              <w:jc w:val="center"/>
              <w:rPr>
                <w:rFonts w:eastAsia="仿宋_GB2312"/>
                <w:sz w:val="24"/>
                <w:szCs w:val="24"/>
              </w:rPr>
            </w:pPr>
            <w:r>
              <w:rPr>
                <w:rFonts w:eastAsia="仿宋_GB2312"/>
                <w:sz w:val="24"/>
                <w:szCs w:val="24"/>
              </w:rPr>
              <w:t>原件</w:t>
            </w:r>
          </w:p>
        </w:tc>
      </w:tr>
      <w:tr w:rsidR="00156651" w:rsidTr="00E12713">
        <w:trPr>
          <w:trHeight w:val="970"/>
        </w:trPr>
        <w:tc>
          <w:tcPr>
            <w:tcW w:w="3962" w:type="dxa"/>
            <w:tcBorders>
              <w:left w:val="single" w:sz="4" w:space="0" w:color="auto"/>
              <w:right w:val="single" w:sz="4" w:space="0" w:color="auto"/>
            </w:tcBorders>
            <w:vAlign w:val="center"/>
          </w:tcPr>
          <w:p w:rsidR="00156651" w:rsidRDefault="00156651" w:rsidP="00E12713">
            <w:pPr>
              <w:rPr>
                <w:rFonts w:eastAsia="仿宋_GB2312"/>
                <w:sz w:val="24"/>
                <w:szCs w:val="24"/>
              </w:rPr>
            </w:pPr>
            <w:r>
              <w:rPr>
                <w:rFonts w:eastAsia="仿宋_GB2312"/>
                <w:sz w:val="24"/>
                <w:szCs w:val="24"/>
              </w:rPr>
              <w:t>2.</w:t>
            </w:r>
            <w:r>
              <w:rPr>
                <w:rFonts w:eastAsia="仿宋_GB2312"/>
                <w:sz w:val="24"/>
                <w:szCs w:val="24"/>
              </w:rPr>
              <w:t>人民法院解除查封的，提交解除查封或者解除预查封的协助执行通知书；监察机关、公安机关等国家有权机关解除查封的，提交协助解除查封通知书；人民检察院解除查封的，提交解除查封函。</w:t>
            </w:r>
          </w:p>
        </w:tc>
        <w:tc>
          <w:tcPr>
            <w:tcW w:w="4374" w:type="dxa"/>
            <w:tcBorders>
              <w:left w:val="single" w:sz="4" w:space="0" w:color="auto"/>
              <w:right w:val="single" w:sz="4" w:space="0" w:color="auto"/>
            </w:tcBorders>
            <w:vAlign w:val="center"/>
          </w:tcPr>
          <w:p w:rsidR="00156651" w:rsidRDefault="00156651" w:rsidP="00E12713">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嘱托文件是否齐全、是否符合规定；</w:t>
            </w:r>
          </w:p>
          <w:p w:rsidR="00156651" w:rsidRDefault="00156651" w:rsidP="00E12713">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嘱托文件所述解除查封事项是否清晰，包括是否注明了解封不动产的名称、权利人及有效的不动产权属证书号。解除查封不动产的内容与不动产登记簿的记载是否一致。</w:t>
            </w:r>
          </w:p>
        </w:tc>
        <w:tc>
          <w:tcPr>
            <w:tcW w:w="703" w:type="dxa"/>
            <w:tcBorders>
              <w:left w:val="single" w:sz="4" w:space="0" w:color="auto"/>
              <w:right w:val="single" w:sz="4" w:space="0" w:color="auto"/>
            </w:tcBorders>
            <w:vAlign w:val="center"/>
          </w:tcPr>
          <w:p w:rsidR="00156651" w:rsidRDefault="00156651" w:rsidP="00E12713">
            <w:pPr>
              <w:jc w:val="center"/>
              <w:rPr>
                <w:rFonts w:eastAsia="仿宋_GB2312"/>
                <w:sz w:val="24"/>
                <w:szCs w:val="24"/>
              </w:rPr>
            </w:pPr>
            <w:r>
              <w:rPr>
                <w:rFonts w:eastAsia="仿宋_GB2312"/>
                <w:sz w:val="24"/>
                <w:szCs w:val="24"/>
              </w:rPr>
              <w:t>原件</w:t>
            </w:r>
          </w:p>
        </w:tc>
      </w:tr>
    </w:tbl>
    <w:p w:rsidR="00156651" w:rsidRPr="00156651" w:rsidRDefault="00156651" w:rsidP="00156651">
      <w:pPr>
        <w:ind w:firstLineChars="100" w:firstLine="280"/>
        <w:rPr>
          <w:rFonts w:ascii="仿宋" w:eastAsia="仿宋" w:hAnsi="仿宋"/>
          <w:sz w:val="28"/>
          <w:szCs w:val="28"/>
        </w:rPr>
      </w:pPr>
      <w:r w:rsidRPr="00156651">
        <w:rPr>
          <w:rFonts w:ascii="仿宋" w:eastAsia="仿宋" w:hAnsi="仿宋"/>
          <w:sz w:val="28"/>
          <w:szCs w:val="28"/>
        </w:rPr>
        <w:t>（4）办理流程及时限</w:t>
      </w:r>
      <w:r w:rsidRPr="00156651">
        <w:rPr>
          <w:rFonts w:ascii="仿宋" w:eastAsia="仿宋" w:hAnsi="仿宋" w:hint="eastAsia"/>
          <w:sz w:val="28"/>
          <w:szCs w:val="28"/>
        </w:rPr>
        <w:t>：</w:t>
      </w:r>
    </w:p>
    <w:p w:rsidR="00156651" w:rsidRPr="00156651" w:rsidRDefault="00156651" w:rsidP="00156651">
      <w:pPr>
        <w:widowControl/>
        <w:spacing w:line="320" w:lineRule="exact"/>
        <w:ind w:firstLineChars="200" w:firstLine="560"/>
        <w:rPr>
          <w:rFonts w:ascii="仿宋" w:eastAsia="仿宋" w:hAnsi="仿宋"/>
          <w:sz w:val="28"/>
          <w:szCs w:val="28"/>
        </w:rPr>
      </w:pPr>
      <w:r w:rsidRPr="00156651">
        <w:rPr>
          <w:rFonts w:ascii="仿宋" w:eastAsia="仿宋" w:hAnsi="仿宋" w:hint="eastAsia"/>
          <w:sz w:val="28"/>
          <w:szCs w:val="28"/>
        </w:rPr>
        <w:t>申请（申请、受理）、登簿；</w:t>
      </w:r>
      <w:r w:rsidRPr="00156651">
        <w:rPr>
          <w:rFonts w:ascii="仿宋" w:eastAsia="仿宋" w:hAnsi="仿宋"/>
          <w:sz w:val="28"/>
          <w:szCs w:val="28"/>
        </w:rPr>
        <w:t>即时办结。</w:t>
      </w:r>
    </w:p>
    <w:p w:rsidR="00156651" w:rsidRPr="00156651" w:rsidRDefault="00156651" w:rsidP="00156651">
      <w:pPr>
        <w:rPr>
          <w:rFonts w:ascii="仿宋" w:eastAsia="仿宋" w:hAnsi="仿宋"/>
        </w:rPr>
      </w:pPr>
    </w:p>
    <w:p w:rsidR="00223447" w:rsidRDefault="00223447"/>
    <w:sectPr w:rsidR="00223447"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56651"/>
    <w:rsid w:val="00156651"/>
    <w:rsid w:val="002234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651"/>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156651"/>
    <w:rPr>
      <w:rFonts w:ascii="宋体"/>
    </w:rPr>
  </w:style>
  <w:style w:type="paragraph" w:customStyle="1" w:styleId="a3">
    <w:name w:val="段"/>
    <w:link w:val="Char"/>
    <w:qFormat/>
    <w:rsid w:val="00156651"/>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476</Characters>
  <Application>Microsoft Office Word</Application>
  <DocSecurity>0</DocSecurity>
  <Lines>3</Lines>
  <Paragraphs>1</Paragraphs>
  <ScaleCrop>false</ScaleCrop>
  <Company/>
  <LinksUpToDate>false</LinksUpToDate>
  <CharactersWithSpaces>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2021-07-28T03:34:00Z</dcterms:created>
  <dcterms:modified xsi:type="dcterms:W3CDTF">2021-07-28T03:34:00Z</dcterms:modified>
</cp:coreProperties>
</file>