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C92" w:rsidRPr="00BC1C92" w:rsidRDefault="00BC1C92" w:rsidP="00BC1C92">
      <w:pPr>
        <w:jc w:val="center"/>
        <w:outlineLvl w:val="1"/>
        <w:rPr>
          <w:rFonts w:asciiTheme="minorEastAsia" w:eastAsiaTheme="minorEastAsia" w:hAnsiTheme="minorEastAsia" w:cs="方正仿宋_GBK"/>
          <w:sz w:val="32"/>
          <w:szCs w:val="32"/>
        </w:rPr>
      </w:pPr>
      <w:bookmarkStart w:id="0" w:name="_Toc5757"/>
      <w:r w:rsidRPr="00BC1C92">
        <w:rPr>
          <w:rFonts w:asciiTheme="minorEastAsia" w:eastAsiaTheme="minorEastAsia" w:hAnsiTheme="minorEastAsia" w:cs="方正仿宋_GBK"/>
          <w:sz w:val="32"/>
          <w:szCs w:val="32"/>
        </w:rPr>
        <w:t>（三）转移登记</w:t>
      </w:r>
      <w:bookmarkEnd w:id="0"/>
    </w:p>
    <w:p w:rsidR="00BC1C92" w:rsidRPr="00BC1C92" w:rsidRDefault="00BC1C92" w:rsidP="00BC1C92">
      <w:pPr>
        <w:ind w:firstLineChars="200" w:firstLine="560"/>
        <w:rPr>
          <w:rFonts w:eastAsia="仿宋_GB2312"/>
          <w:sz w:val="28"/>
          <w:szCs w:val="28"/>
        </w:rPr>
      </w:pPr>
      <w:r w:rsidRPr="00BC1C92">
        <w:rPr>
          <w:rFonts w:eastAsia="仿宋_GB2312"/>
          <w:sz w:val="28"/>
          <w:szCs w:val="28"/>
        </w:rPr>
        <w:t>（</w:t>
      </w:r>
      <w:r w:rsidRPr="00BC1C92">
        <w:rPr>
          <w:rFonts w:eastAsia="仿宋_GB2312"/>
          <w:sz w:val="28"/>
          <w:szCs w:val="28"/>
        </w:rPr>
        <w:t>1</w:t>
      </w:r>
      <w:r w:rsidRPr="00BC1C92">
        <w:rPr>
          <w:rFonts w:eastAsia="仿宋_GB2312"/>
          <w:sz w:val="28"/>
          <w:szCs w:val="28"/>
        </w:rPr>
        <w:t>）适用情形</w:t>
      </w:r>
      <w:r w:rsidRPr="00BC1C92">
        <w:rPr>
          <w:rFonts w:eastAsia="仿宋_GB2312" w:hint="eastAsia"/>
          <w:sz w:val="28"/>
          <w:szCs w:val="28"/>
        </w:rPr>
        <w:t>：</w:t>
      </w:r>
      <w:r w:rsidRPr="00BC1C92">
        <w:rPr>
          <w:rFonts w:eastAsia="仿宋_GB2312"/>
          <w:sz w:val="28"/>
          <w:szCs w:val="28"/>
        </w:rPr>
        <w:t>转让、互换、出资、赠与等导致权属发生转移的；继承或者受遗赠的；因企业合并、分立、破产、兼并等情形，导致建筑物、构筑物所有权发生转移的；共有人增加或者减少以及共有份额变化的；分割、合并导致权属发生转移的；因人民法院、仲裁委员会的生效法律文书等导致权属转移的；</w:t>
      </w:r>
    </w:p>
    <w:p w:rsidR="00BC1C92" w:rsidRPr="00BC1C92" w:rsidRDefault="00BC1C92" w:rsidP="00BC1C92">
      <w:pPr>
        <w:numPr>
          <w:ilvl w:val="0"/>
          <w:numId w:val="1"/>
        </w:numPr>
        <w:ind w:firstLineChars="200" w:firstLine="560"/>
        <w:rPr>
          <w:rFonts w:eastAsia="仿宋_GB2312"/>
          <w:sz w:val="28"/>
          <w:szCs w:val="28"/>
        </w:rPr>
      </w:pPr>
      <w:r w:rsidRPr="00BC1C92">
        <w:rPr>
          <w:rFonts w:eastAsia="仿宋_GB2312"/>
          <w:sz w:val="28"/>
          <w:szCs w:val="28"/>
        </w:rPr>
        <w:t>申请主体</w:t>
      </w:r>
      <w:r w:rsidRPr="00BC1C92">
        <w:rPr>
          <w:rFonts w:eastAsia="仿宋_GB2312" w:hint="eastAsia"/>
          <w:sz w:val="28"/>
          <w:szCs w:val="28"/>
        </w:rPr>
        <w:t>：</w:t>
      </w:r>
      <w:r w:rsidRPr="00BC1C92">
        <w:rPr>
          <w:rFonts w:eastAsia="仿宋_GB2312"/>
          <w:sz w:val="28"/>
          <w:szCs w:val="28"/>
        </w:rPr>
        <w:t>双方共同申请。因人民法院、仲裁委员会的生效法律文书等导致权属转移的，可由单方申请。</w:t>
      </w:r>
    </w:p>
    <w:p w:rsidR="00BC1C92" w:rsidRPr="00BC1C92" w:rsidRDefault="00BC1C92" w:rsidP="00BC1C92">
      <w:pPr>
        <w:numPr>
          <w:ilvl w:val="0"/>
          <w:numId w:val="1"/>
        </w:numPr>
        <w:ind w:firstLineChars="200" w:firstLine="560"/>
        <w:rPr>
          <w:rFonts w:eastAsia="仿宋_GB2312"/>
          <w:sz w:val="28"/>
          <w:szCs w:val="28"/>
        </w:rPr>
      </w:pPr>
      <w:r w:rsidRPr="00BC1C92">
        <w:rPr>
          <w:rFonts w:eastAsia="仿宋_GB2312"/>
          <w:sz w:val="28"/>
          <w:szCs w:val="28"/>
        </w:rPr>
        <w:t>申请材料和审查要点</w:t>
      </w:r>
      <w:r w:rsidRPr="00BC1C92">
        <w:rPr>
          <w:rFonts w:eastAsia="仿宋_GB2312"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1"/>
        <w:gridCol w:w="2716"/>
        <w:gridCol w:w="2400"/>
        <w:gridCol w:w="881"/>
      </w:tblGrid>
      <w:tr w:rsidR="00BC1C92" w:rsidTr="00785D27">
        <w:trPr>
          <w:tblHeader/>
        </w:trPr>
        <w:tc>
          <w:tcPr>
            <w:tcW w:w="5237" w:type="dxa"/>
            <w:gridSpan w:val="2"/>
            <w:tcBorders>
              <w:top w:val="single" w:sz="4" w:space="0" w:color="auto"/>
              <w:left w:val="single" w:sz="4" w:space="0" w:color="auto"/>
              <w:bottom w:val="single" w:sz="4" w:space="0" w:color="auto"/>
              <w:right w:val="single" w:sz="4" w:space="0" w:color="auto"/>
            </w:tcBorders>
            <w:vAlign w:val="center"/>
          </w:tcPr>
          <w:p w:rsidR="00BC1C92" w:rsidRDefault="00BC1C92" w:rsidP="00785D27">
            <w:pPr>
              <w:jc w:val="center"/>
              <w:rPr>
                <w:rFonts w:eastAsia="仿宋_GB2312"/>
                <w:b/>
                <w:sz w:val="24"/>
                <w:szCs w:val="24"/>
              </w:rPr>
            </w:pPr>
            <w:r>
              <w:rPr>
                <w:rFonts w:eastAsia="仿宋_GB2312"/>
                <w:b/>
                <w:sz w:val="24"/>
                <w:szCs w:val="24"/>
              </w:rPr>
              <w:t>申请材料</w:t>
            </w:r>
          </w:p>
        </w:tc>
        <w:tc>
          <w:tcPr>
            <w:tcW w:w="2400" w:type="dxa"/>
            <w:tcBorders>
              <w:top w:val="single" w:sz="4" w:space="0" w:color="auto"/>
              <w:left w:val="single" w:sz="4" w:space="0" w:color="auto"/>
              <w:bottom w:val="single" w:sz="4" w:space="0" w:color="auto"/>
              <w:right w:val="single" w:sz="4" w:space="0" w:color="auto"/>
            </w:tcBorders>
            <w:vAlign w:val="center"/>
          </w:tcPr>
          <w:p w:rsidR="00BC1C92" w:rsidRDefault="00BC1C92" w:rsidP="00785D27">
            <w:pPr>
              <w:jc w:val="center"/>
              <w:rPr>
                <w:rFonts w:eastAsia="仿宋_GB2312"/>
                <w:b/>
                <w:sz w:val="24"/>
                <w:szCs w:val="24"/>
              </w:rPr>
            </w:pPr>
            <w:r>
              <w:rPr>
                <w:rFonts w:eastAsia="仿宋_GB2312"/>
                <w:b/>
                <w:sz w:val="24"/>
                <w:szCs w:val="24"/>
              </w:rPr>
              <w:t>审查要点</w:t>
            </w:r>
          </w:p>
        </w:tc>
        <w:tc>
          <w:tcPr>
            <w:tcW w:w="881" w:type="dxa"/>
            <w:tcBorders>
              <w:top w:val="single" w:sz="4" w:space="0" w:color="auto"/>
              <w:left w:val="single" w:sz="4" w:space="0" w:color="auto"/>
              <w:bottom w:val="single" w:sz="4" w:space="0" w:color="auto"/>
              <w:right w:val="single" w:sz="4" w:space="0" w:color="auto"/>
            </w:tcBorders>
            <w:vAlign w:val="center"/>
          </w:tcPr>
          <w:p w:rsidR="00BC1C92" w:rsidRDefault="00BC1C92" w:rsidP="00785D27">
            <w:pPr>
              <w:jc w:val="center"/>
              <w:rPr>
                <w:rFonts w:eastAsia="仿宋_GB2312"/>
                <w:b/>
                <w:sz w:val="24"/>
                <w:szCs w:val="24"/>
              </w:rPr>
            </w:pPr>
            <w:r>
              <w:rPr>
                <w:rFonts w:eastAsia="仿宋_GB2312"/>
                <w:b/>
                <w:sz w:val="24"/>
                <w:szCs w:val="24"/>
              </w:rPr>
              <w:t>备注</w:t>
            </w:r>
          </w:p>
        </w:tc>
      </w:tr>
      <w:tr w:rsidR="00BC1C92" w:rsidTr="00785D27">
        <w:tc>
          <w:tcPr>
            <w:tcW w:w="5237" w:type="dxa"/>
            <w:gridSpan w:val="2"/>
            <w:tcBorders>
              <w:top w:val="single" w:sz="4" w:space="0" w:color="auto"/>
              <w:left w:val="single" w:sz="4" w:space="0" w:color="auto"/>
              <w:bottom w:val="single" w:sz="4" w:space="0" w:color="auto"/>
              <w:right w:val="single" w:sz="4" w:space="0" w:color="auto"/>
            </w:tcBorders>
            <w:vAlign w:val="center"/>
          </w:tcPr>
          <w:p w:rsidR="00BC1C92" w:rsidRDefault="00BC1C92" w:rsidP="00785D27">
            <w:pPr>
              <w:rPr>
                <w:rFonts w:eastAsia="仿宋_GB2312"/>
                <w:sz w:val="24"/>
                <w:szCs w:val="24"/>
              </w:rPr>
            </w:pPr>
            <w:r>
              <w:rPr>
                <w:rFonts w:eastAsia="仿宋_GB2312"/>
                <w:sz w:val="24"/>
                <w:szCs w:val="24"/>
              </w:rPr>
              <w:t>1.</w:t>
            </w:r>
            <w:r>
              <w:rPr>
                <w:rFonts w:eastAsia="仿宋_GB2312"/>
                <w:sz w:val="24"/>
                <w:szCs w:val="24"/>
              </w:rPr>
              <w:t>不动产登记申请书</w:t>
            </w:r>
          </w:p>
        </w:tc>
        <w:tc>
          <w:tcPr>
            <w:tcW w:w="2400" w:type="dxa"/>
            <w:tcBorders>
              <w:top w:val="single" w:sz="4" w:space="0" w:color="auto"/>
              <w:left w:val="single" w:sz="4" w:space="0" w:color="auto"/>
              <w:bottom w:val="single" w:sz="4" w:space="0" w:color="auto"/>
              <w:right w:val="single" w:sz="4" w:space="0" w:color="auto"/>
            </w:tcBorders>
            <w:vAlign w:val="center"/>
          </w:tcPr>
          <w:p w:rsidR="00BC1C92" w:rsidRDefault="00BC1C92" w:rsidP="00785D27">
            <w:pPr>
              <w:rPr>
                <w:rFonts w:eastAsia="仿宋_GB2312"/>
                <w:sz w:val="24"/>
                <w:szCs w:val="24"/>
              </w:rPr>
            </w:pPr>
            <w:r w:rsidRPr="00FD019D">
              <w:rPr>
                <w:rFonts w:eastAsia="仿宋_GB2312" w:hint="eastAsia"/>
                <w:sz w:val="24"/>
                <w:szCs w:val="24"/>
              </w:rPr>
              <w:t>申请人或委托人签字</w:t>
            </w:r>
          </w:p>
        </w:tc>
        <w:tc>
          <w:tcPr>
            <w:tcW w:w="881" w:type="dxa"/>
            <w:tcBorders>
              <w:top w:val="single" w:sz="4" w:space="0" w:color="auto"/>
              <w:left w:val="single" w:sz="4" w:space="0" w:color="auto"/>
              <w:bottom w:val="single" w:sz="4" w:space="0" w:color="auto"/>
              <w:right w:val="single" w:sz="4" w:space="0" w:color="auto"/>
            </w:tcBorders>
            <w:vAlign w:val="center"/>
          </w:tcPr>
          <w:p w:rsidR="00BC1C92" w:rsidRDefault="00BC1C92" w:rsidP="00785D27">
            <w:pPr>
              <w:jc w:val="center"/>
              <w:rPr>
                <w:rFonts w:eastAsia="仿宋_GB2312"/>
                <w:sz w:val="24"/>
                <w:szCs w:val="24"/>
              </w:rPr>
            </w:pPr>
            <w:r>
              <w:rPr>
                <w:rFonts w:eastAsia="仿宋_GB2312"/>
                <w:sz w:val="24"/>
                <w:szCs w:val="24"/>
              </w:rPr>
              <w:t>原件</w:t>
            </w:r>
          </w:p>
        </w:tc>
      </w:tr>
      <w:tr w:rsidR="00BC1C92" w:rsidTr="00785D27">
        <w:trPr>
          <w:trHeight w:val="778"/>
        </w:trPr>
        <w:tc>
          <w:tcPr>
            <w:tcW w:w="5237" w:type="dxa"/>
            <w:gridSpan w:val="2"/>
            <w:tcBorders>
              <w:top w:val="single" w:sz="4" w:space="0" w:color="auto"/>
              <w:left w:val="single" w:sz="4" w:space="0" w:color="auto"/>
              <w:right w:val="single" w:sz="4" w:space="0" w:color="auto"/>
            </w:tcBorders>
            <w:vAlign w:val="center"/>
          </w:tcPr>
          <w:p w:rsidR="00BC1C92" w:rsidRDefault="00BC1C92" w:rsidP="00785D27">
            <w:pPr>
              <w:rPr>
                <w:rFonts w:eastAsia="仿宋_GB2312"/>
                <w:sz w:val="24"/>
                <w:szCs w:val="24"/>
              </w:rPr>
            </w:pPr>
            <w:r>
              <w:rPr>
                <w:rFonts w:eastAsia="仿宋_GB2312"/>
                <w:sz w:val="24"/>
                <w:szCs w:val="24"/>
              </w:rPr>
              <w:t>2.</w:t>
            </w:r>
            <w:r>
              <w:rPr>
                <w:rFonts w:eastAsia="仿宋_GB2312"/>
                <w:sz w:val="24"/>
                <w:szCs w:val="24"/>
              </w:rPr>
              <w:t>申请人身份证明</w:t>
            </w:r>
          </w:p>
        </w:tc>
        <w:tc>
          <w:tcPr>
            <w:tcW w:w="2400" w:type="dxa"/>
            <w:tcBorders>
              <w:top w:val="single" w:sz="4" w:space="0" w:color="auto"/>
              <w:left w:val="single" w:sz="4" w:space="0" w:color="auto"/>
              <w:right w:val="single" w:sz="4" w:space="0" w:color="auto"/>
            </w:tcBorders>
            <w:vAlign w:val="center"/>
          </w:tcPr>
          <w:p w:rsidR="00BC1C92" w:rsidRDefault="00BC1C92" w:rsidP="00785D27">
            <w:pPr>
              <w:rPr>
                <w:rFonts w:eastAsia="仿宋_GB2312"/>
                <w:sz w:val="24"/>
                <w:szCs w:val="24"/>
              </w:rPr>
            </w:pPr>
            <w:r w:rsidRPr="00FD019D">
              <w:rPr>
                <w:rFonts w:eastAsia="仿宋_GB2312" w:hint="eastAsia"/>
                <w:sz w:val="24"/>
                <w:szCs w:val="24"/>
              </w:rPr>
              <w:t>身份证明与本人相符</w:t>
            </w:r>
          </w:p>
        </w:tc>
        <w:tc>
          <w:tcPr>
            <w:tcW w:w="881" w:type="dxa"/>
            <w:tcBorders>
              <w:top w:val="single" w:sz="4" w:space="0" w:color="auto"/>
              <w:left w:val="single" w:sz="4" w:space="0" w:color="auto"/>
              <w:right w:val="single" w:sz="4" w:space="0" w:color="auto"/>
            </w:tcBorders>
            <w:vAlign w:val="center"/>
          </w:tcPr>
          <w:p w:rsidR="00BC1C92" w:rsidRDefault="00BC1C92" w:rsidP="00785D27">
            <w:pPr>
              <w:jc w:val="center"/>
              <w:rPr>
                <w:rFonts w:eastAsia="仿宋_GB2312"/>
                <w:sz w:val="24"/>
                <w:szCs w:val="24"/>
              </w:rPr>
            </w:pPr>
            <w:r>
              <w:rPr>
                <w:rFonts w:eastAsia="仿宋_GB2312"/>
                <w:sz w:val="24"/>
                <w:szCs w:val="24"/>
              </w:rPr>
              <w:t>校验原件</w:t>
            </w:r>
          </w:p>
        </w:tc>
      </w:tr>
      <w:tr w:rsidR="00BC1C92" w:rsidTr="00BC1C92">
        <w:trPr>
          <w:trHeight w:val="3328"/>
        </w:trPr>
        <w:tc>
          <w:tcPr>
            <w:tcW w:w="2521" w:type="dxa"/>
            <w:tcBorders>
              <w:top w:val="single" w:sz="4" w:space="0" w:color="auto"/>
              <w:left w:val="single" w:sz="4" w:space="0" w:color="auto"/>
              <w:bottom w:val="single" w:sz="4" w:space="0" w:color="auto"/>
              <w:right w:val="single" w:sz="4" w:space="0" w:color="auto"/>
            </w:tcBorders>
            <w:vAlign w:val="center"/>
          </w:tcPr>
          <w:p w:rsidR="00BC1C92" w:rsidRDefault="00BC1C92" w:rsidP="00785D27">
            <w:pPr>
              <w:rPr>
                <w:rFonts w:eastAsia="仿宋_GB2312"/>
                <w:sz w:val="24"/>
                <w:szCs w:val="24"/>
              </w:rPr>
            </w:pPr>
            <w:r>
              <w:rPr>
                <w:rFonts w:eastAsia="仿宋_GB2312"/>
                <w:sz w:val="24"/>
                <w:szCs w:val="24"/>
              </w:rPr>
              <w:t>3.</w:t>
            </w:r>
            <w:r>
              <w:rPr>
                <w:rFonts w:eastAsia="仿宋_GB2312"/>
                <w:sz w:val="24"/>
                <w:szCs w:val="24"/>
              </w:rPr>
              <w:t>不动产权属证书</w:t>
            </w:r>
          </w:p>
        </w:tc>
        <w:tc>
          <w:tcPr>
            <w:tcW w:w="2716" w:type="dxa"/>
            <w:tcBorders>
              <w:top w:val="single" w:sz="4" w:space="0" w:color="auto"/>
              <w:left w:val="single" w:sz="4" w:space="0" w:color="auto"/>
              <w:bottom w:val="single" w:sz="4" w:space="0" w:color="auto"/>
              <w:right w:val="single" w:sz="4" w:space="0" w:color="auto"/>
            </w:tcBorders>
            <w:vAlign w:val="center"/>
          </w:tcPr>
          <w:p w:rsidR="00BC1C92" w:rsidRDefault="00BC1C92" w:rsidP="00785D27">
            <w:pPr>
              <w:rPr>
                <w:rFonts w:eastAsia="仿宋_GB2312"/>
                <w:sz w:val="24"/>
                <w:szCs w:val="24"/>
              </w:rPr>
            </w:pPr>
            <w:r>
              <w:rPr>
                <w:rFonts w:eastAsia="仿宋_GB2312"/>
                <w:sz w:val="24"/>
                <w:szCs w:val="24"/>
              </w:rPr>
              <w:t>不动产权证书或者集体土地使用权证、房屋所有权证</w:t>
            </w:r>
          </w:p>
        </w:tc>
        <w:tc>
          <w:tcPr>
            <w:tcW w:w="2400" w:type="dxa"/>
            <w:tcBorders>
              <w:top w:val="single" w:sz="4" w:space="0" w:color="auto"/>
              <w:left w:val="single" w:sz="4" w:space="0" w:color="auto"/>
              <w:bottom w:val="single" w:sz="4" w:space="0" w:color="auto"/>
              <w:right w:val="single" w:sz="4" w:space="0" w:color="auto"/>
            </w:tcBorders>
            <w:vAlign w:val="center"/>
          </w:tcPr>
          <w:p w:rsidR="00BC1C92" w:rsidRDefault="00BC1C92" w:rsidP="00785D27">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BC1C92" w:rsidRDefault="00BC1C92" w:rsidP="00785D27">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881" w:type="dxa"/>
            <w:tcBorders>
              <w:top w:val="single" w:sz="4" w:space="0" w:color="auto"/>
              <w:left w:val="single" w:sz="4" w:space="0" w:color="auto"/>
              <w:bottom w:val="single" w:sz="4" w:space="0" w:color="auto"/>
              <w:right w:val="single" w:sz="4" w:space="0" w:color="auto"/>
            </w:tcBorders>
            <w:vAlign w:val="center"/>
          </w:tcPr>
          <w:p w:rsidR="00BC1C92" w:rsidRDefault="00BC1C92" w:rsidP="00785D27">
            <w:pPr>
              <w:jc w:val="center"/>
              <w:rPr>
                <w:rFonts w:eastAsia="仿宋_GB2312"/>
                <w:sz w:val="24"/>
                <w:szCs w:val="24"/>
              </w:rPr>
            </w:pPr>
            <w:r>
              <w:rPr>
                <w:rFonts w:eastAsia="仿宋_GB2312"/>
                <w:sz w:val="24"/>
                <w:szCs w:val="24"/>
              </w:rPr>
              <w:t>原件</w:t>
            </w:r>
          </w:p>
        </w:tc>
      </w:tr>
      <w:tr w:rsidR="00BC1C92" w:rsidTr="00BC1C92">
        <w:trPr>
          <w:trHeight w:val="931"/>
        </w:trPr>
        <w:tc>
          <w:tcPr>
            <w:tcW w:w="2521" w:type="dxa"/>
            <w:tcBorders>
              <w:top w:val="single" w:sz="4" w:space="0" w:color="auto"/>
              <w:left w:val="single" w:sz="4" w:space="0" w:color="auto"/>
              <w:right w:val="single" w:sz="4" w:space="0" w:color="auto"/>
            </w:tcBorders>
            <w:vAlign w:val="center"/>
          </w:tcPr>
          <w:p w:rsidR="00BC1C92" w:rsidRDefault="00BC1C92" w:rsidP="00785D27">
            <w:pPr>
              <w:rPr>
                <w:rFonts w:eastAsia="仿宋_GB2312"/>
                <w:sz w:val="24"/>
                <w:szCs w:val="24"/>
              </w:rPr>
            </w:pPr>
            <w:r>
              <w:rPr>
                <w:rFonts w:eastAsia="仿宋_GB2312" w:hint="eastAsia"/>
                <w:sz w:val="24"/>
                <w:szCs w:val="24"/>
              </w:rPr>
              <w:t>4</w:t>
            </w:r>
            <w:r w:rsidRPr="00BC1C92">
              <w:rPr>
                <w:rFonts w:eastAsia="仿宋_GB2312" w:hint="eastAsia"/>
                <w:sz w:val="24"/>
                <w:szCs w:val="24"/>
              </w:rPr>
              <w:t>相关税费凭证</w:t>
            </w:r>
          </w:p>
        </w:tc>
        <w:tc>
          <w:tcPr>
            <w:tcW w:w="2716" w:type="dxa"/>
            <w:tcBorders>
              <w:top w:val="single" w:sz="4" w:space="0" w:color="auto"/>
              <w:left w:val="single" w:sz="4" w:space="0" w:color="auto"/>
              <w:right w:val="single" w:sz="4" w:space="0" w:color="auto"/>
            </w:tcBorders>
            <w:vAlign w:val="center"/>
          </w:tcPr>
          <w:p w:rsidR="00BC1C92" w:rsidRDefault="00BC1C92" w:rsidP="00785D27">
            <w:pPr>
              <w:rPr>
                <w:rFonts w:eastAsia="仿宋_GB2312"/>
                <w:sz w:val="24"/>
                <w:szCs w:val="24"/>
              </w:rPr>
            </w:pPr>
            <w:r w:rsidRPr="00BC1C92">
              <w:rPr>
                <w:rFonts w:eastAsia="仿宋_GB2312" w:hint="eastAsia"/>
                <w:sz w:val="24"/>
                <w:szCs w:val="24"/>
              </w:rPr>
              <w:t>完税证明</w:t>
            </w:r>
            <w:r>
              <w:rPr>
                <w:rFonts w:eastAsia="仿宋_GB2312" w:hint="eastAsia"/>
                <w:sz w:val="24"/>
                <w:szCs w:val="24"/>
              </w:rPr>
              <w:t>、</w:t>
            </w:r>
            <w:r w:rsidRPr="00BC1C92">
              <w:rPr>
                <w:rFonts w:eastAsia="仿宋_GB2312" w:hint="eastAsia"/>
                <w:sz w:val="24"/>
                <w:szCs w:val="24"/>
              </w:rPr>
              <w:t>费用发票</w:t>
            </w:r>
          </w:p>
        </w:tc>
        <w:tc>
          <w:tcPr>
            <w:tcW w:w="2400" w:type="dxa"/>
            <w:tcBorders>
              <w:top w:val="single" w:sz="4" w:space="0" w:color="auto"/>
              <w:left w:val="single" w:sz="4" w:space="0" w:color="auto"/>
              <w:right w:val="single" w:sz="4" w:space="0" w:color="auto"/>
            </w:tcBorders>
            <w:vAlign w:val="center"/>
          </w:tcPr>
          <w:p w:rsidR="00BC1C92" w:rsidRPr="00BC1C92" w:rsidRDefault="00BC1C92" w:rsidP="00BC1C92">
            <w:pPr>
              <w:rPr>
                <w:rFonts w:eastAsia="仿宋_GB2312" w:hint="eastAsia"/>
                <w:sz w:val="24"/>
                <w:szCs w:val="24"/>
              </w:rPr>
            </w:pPr>
            <w:r w:rsidRPr="00BC1C92">
              <w:rPr>
                <w:rFonts w:eastAsia="仿宋_GB2312" w:hint="eastAsia"/>
                <w:sz w:val="24"/>
                <w:szCs w:val="24"/>
              </w:rPr>
              <w:t>核实完税凭证</w:t>
            </w:r>
            <w:r>
              <w:rPr>
                <w:rFonts w:eastAsia="仿宋_GB2312" w:hint="eastAsia"/>
                <w:sz w:val="24"/>
                <w:szCs w:val="24"/>
              </w:rPr>
              <w:t>、</w:t>
            </w:r>
            <w:r w:rsidRPr="00BC1C92">
              <w:rPr>
                <w:rFonts w:eastAsia="仿宋_GB2312" w:hint="eastAsia"/>
                <w:sz w:val="24"/>
                <w:szCs w:val="24"/>
              </w:rPr>
              <w:t>收费清单</w:t>
            </w:r>
            <w:r>
              <w:rPr>
                <w:rFonts w:eastAsia="仿宋_GB2312" w:hint="eastAsia"/>
                <w:sz w:val="24"/>
                <w:szCs w:val="24"/>
              </w:rPr>
              <w:t>。</w:t>
            </w:r>
          </w:p>
          <w:p w:rsidR="00BC1C92" w:rsidRPr="00BC1C92" w:rsidRDefault="00BC1C92" w:rsidP="00BC1C92">
            <w:pPr>
              <w:pStyle w:val="a4"/>
              <w:ind w:left="720" w:firstLineChars="0" w:firstLine="0"/>
              <w:rPr>
                <w:rFonts w:eastAsia="仿宋_GB2312" w:hint="eastAsia"/>
                <w:sz w:val="24"/>
                <w:szCs w:val="24"/>
              </w:rPr>
            </w:pPr>
          </w:p>
        </w:tc>
        <w:tc>
          <w:tcPr>
            <w:tcW w:w="881" w:type="dxa"/>
            <w:tcBorders>
              <w:top w:val="single" w:sz="4" w:space="0" w:color="auto"/>
              <w:left w:val="single" w:sz="4" w:space="0" w:color="auto"/>
              <w:right w:val="single" w:sz="4" w:space="0" w:color="auto"/>
            </w:tcBorders>
            <w:vAlign w:val="center"/>
          </w:tcPr>
          <w:p w:rsidR="00BC1C92" w:rsidRDefault="00BC1C92" w:rsidP="00785D27">
            <w:pPr>
              <w:jc w:val="center"/>
              <w:rPr>
                <w:rFonts w:eastAsia="仿宋_GB2312"/>
                <w:sz w:val="24"/>
                <w:szCs w:val="24"/>
              </w:rPr>
            </w:pPr>
            <w:r w:rsidRPr="00BC1C92">
              <w:rPr>
                <w:rFonts w:eastAsia="仿宋_GB2312" w:hint="eastAsia"/>
                <w:sz w:val="24"/>
                <w:szCs w:val="24"/>
              </w:rPr>
              <w:t>原件</w:t>
            </w:r>
          </w:p>
        </w:tc>
      </w:tr>
    </w:tbl>
    <w:p w:rsidR="00BC1C92" w:rsidRPr="002A564B" w:rsidRDefault="00BC1C92" w:rsidP="00BC1C92">
      <w:pPr>
        <w:widowControl/>
        <w:ind w:firstLineChars="200" w:firstLine="560"/>
        <w:rPr>
          <w:rFonts w:ascii="仿宋" w:eastAsia="仿宋" w:hAnsi="仿宋"/>
          <w:sz w:val="28"/>
          <w:szCs w:val="28"/>
        </w:rPr>
      </w:pPr>
      <w:r w:rsidRPr="002A564B">
        <w:rPr>
          <w:rFonts w:ascii="仿宋" w:eastAsia="仿宋" w:hAnsi="仿宋" w:hint="eastAsia"/>
          <w:sz w:val="28"/>
          <w:szCs w:val="28"/>
        </w:rPr>
        <w:t>4）办理流程及时限：</w:t>
      </w:r>
    </w:p>
    <w:p w:rsidR="00BC1C92" w:rsidRPr="002A564B" w:rsidRDefault="00BC1C92" w:rsidP="00BC1C92">
      <w:pPr>
        <w:widowControl/>
        <w:ind w:firstLineChars="200" w:firstLine="560"/>
        <w:rPr>
          <w:rFonts w:eastAsia="仿宋_GB2312"/>
          <w:sz w:val="32"/>
          <w:szCs w:val="32"/>
        </w:rPr>
      </w:pPr>
      <w:r w:rsidRPr="002A564B">
        <w:rPr>
          <w:rFonts w:ascii="仿宋" w:eastAsia="仿宋" w:hAnsi="仿宋" w:hint="eastAsia"/>
          <w:sz w:val="28"/>
          <w:szCs w:val="28"/>
        </w:rPr>
        <w:t>申请（申请、受理）、审核、发证（登簿、缴费、发证）；自受理登记申请之日起3个工作日内办结。</w:t>
      </w:r>
      <w:r w:rsidRPr="002A564B">
        <w:rPr>
          <w:rFonts w:ascii="仿宋" w:eastAsia="仿宋" w:hAnsi="仿宋"/>
          <w:sz w:val="28"/>
          <w:szCs w:val="28"/>
        </w:rPr>
        <w:t>（公告、实地查看时间除外</w:t>
      </w:r>
      <w:r>
        <w:rPr>
          <w:rFonts w:eastAsia="仿宋_GB2312"/>
          <w:sz w:val="32"/>
          <w:szCs w:val="32"/>
        </w:rPr>
        <w:t>）</w:t>
      </w:r>
    </w:p>
    <w:p w:rsidR="00BC1C92" w:rsidRDefault="00BC1C92" w:rsidP="00BC1C92"/>
    <w:p w:rsidR="00924DF3" w:rsidRDefault="00924DF3"/>
    <w:sectPr w:rsidR="00924DF3" w:rsidSect="00924DF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738CB"/>
    <w:multiLevelType w:val="hybridMultilevel"/>
    <w:tmpl w:val="99469418"/>
    <w:lvl w:ilvl="0" w:tplc="5B0C70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F8A0C53"/>
    <w:multiLevelType w:val="singleLevel"/>
    <w:tmpl w:val="6F8A0C53"/>
    <w:lvl w:ilvl="0">
      <w:start w:val="2"/>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C1C92"/>
    <w:rsid w:val="00924DF3"/>
    <w:rsid w:val="00BC1C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C92"/>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BC1C92"/>
    <w:rPr>
      <w:rFonts w:ascii="宋体"/>
    </w:rPr>
  </w:style>
  <w:style w:type="paragraph" w:customStyle="1" w:styleId="a3">
    <w:name w:val="段"/>
    <w:link w:val="Char"/>
    <w:qFormat/>
    <w:rsid w:val="00BC1C92"/>
    <w:pPr>
      <w:tabs>
        <w:tab w:val="center" w:pos="4201"/>
        <w:tab w:val="right" w:leader="dot" w:pos="9298"/>
      </w:tabs>
      <w:autoSpaceDE w:val="0"/>
      <w:autoSpaceDN w:val="0"/>
      <w:ind w:firstLineChars="200" w:firstLine="420"/>
      <w:jc w:val="both"/>
    </w:pPr>
    <w:rPr>
      <w:rFonts w:ascii="宋体"/>
    </w:rPr>
  </w:style>
  <w:style w:type="paragraph" w:styleId="a4">
    <w:name w:val="List Paragraph"/>
    <w:basedOn w:val="a"/>
    <w:uiPriority w:val="34"/>
    <w:qFormat/>
    <w:rsid w:val="00BC1C9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4789DF6-2686-4B1F-B261-A92554C7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71</Words>
  <Characters>407</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2021-07-27T03:50:00Z</dcterms:created>
  <dcterms:modified xsi:type="dcterms:W3CDTF">2021-07-27T03:57:00Z</dcterms:modified>
</cp:coreProperties>
</file>