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834" w:rsidRPr="00D60834" w:rsidRDefault="00D60834" w:rsidP="00D60834">
      <w:pPr>
        <w:spacing w:line="720" w:lineRule="auto"/>
        <w:outlineLvl w:val="2"/>
        <w:rPr>
          <w:rFonts w:eastAsia="仿宋_GB2312"/>
          <w:b/>
          <w:bCs/>
          <w:sz w:val="28"/>
          <w:szCs w:val="28"/>
        </w:rPr>
      </w:pPr>
      <w:bookmarkStart w:id="0" w:name="_Toc5686"/>
      <w:r w:rsidRPr="00D60834">
        <w:rPr>
          <w:rFonts w:eastAsia="仿宋_GB2312"/>
          <w:b/>
          <w:bCs/>
          <w:sz w:val="28"/>
          <w:szCs w:val="28"/>
        </w:rPr>
        <w:t>5.</w:t>
      </w:r>
      <w:r w:rsidRPr="00D60834">
        <w:rPr>
          <w:rFonts w:eastAsia="仿宋_GB2312"/>
          <w:b/>
          <w:bCs/>
          <w:sz w:val="28"/>
          <w:szCs w:val="28"/>
        </w:rPr>
        <w:t>变更登记</w:t>
      </w:r>
      <w:r w:rsidRPr="00D60834">
        <w:rPr>
          <w:rFonts w:eastAsia="仿宋_GB2312"/>
          <w:b/>
          <w:bCs/>
          <w:sz w:val="28"/>
          <w:szCs w:val="28"/>
        </w:rPr>
        <w:t>+</w:t>
      </w:r>
      <w:r w:rsidRPr="00D60834">
        <w:rPr>
          <w:rFonts w:eastAsia="仿宋_GB2312"/>
          <w:b/>
          <w:bCs/>
          <w:sz w:val="28"/>
          <w:szCs w:val="28"/>
        </w:rPr>
        <w:t>抵押变更登记</w:t>
      </w:r>
      <w:bookmarkEnd w:id="0"/>
    </w:p>
    <w:p w:rsidR="00D60834" w:rsidRPr="00D60834" w:rsidRDefault="00D60834" w:rsidP="00D60834">
      <w:pPr>
        <w:ind w:firstLineChars="200" w:firstLine="480"/>
        <w:rPr>
          <w:rFonts w:ascii="仿宋" w:eastAsia="仿宋" w:hAnsi="仿宋"/>
          <w:color w:val="000000"/>
          <w:sz w:val="24"/>
          <w:szCs w:val="24"/>
        </w:rPr>
      </w:pPr>
      <w:r w:rsidRPr="00D60834">
        <w:rPr>
          <w:rFonts w:ascii="仿宋" w:eastAsia="仿宋" w:hAnsi="仿宋"/>
          <w:color w:val="000000"/>
          <w:sz w:val="24"/>
          <w:szCs w:val="24"/>
        </w:rPr>
        <w:t>（1）适用情形</w:t>
      </w:r>
      <w:r w:rsidRPr="00D60834">
        <w:rPr>
          <w:rFonts w:ascii="仿宋" w:eastAsia="仿宋" w:hAnsi="仿宋" w:hint="eastAsia"/>
          <w:color w:val="000000"/>
          <w:sz w:val="24"/>
          <w:szCs w:val="24"/>
        </w:rPr>
        <w:t>：</w:t>
      </w:r>
      <w:r w:rsidRPr="00D60834">
        <w:rPr>
          <w:rFonts w:ascii="仿宋" w:eastAsia="仿宋" w:hAnsi="仿宋"/>
          <w:color w:val="000000"/>
          <w:sz w:val="24"/>
          <w:szCs w:val="24"/>
        </w:rPr>
        <w:t>因不动产变更登记导致的抵押人权利状态变更的，不动产变更登记与抵押变更登记一并办理情形。</w:t>
      </w:r>
    </w:p>
    <w:p w:rsidR="00D60834" w:rsidRPr="00D60834" w:rsidRDefault="00D60834" w:rsidP="00D60834">
      <w:pPr>
        <w:ind w:firstLineChars="200" w:firstLine="480"/>
        <w:rPr>
          <w:rFonts w:ascii="仿宋" w:eastAsia="仿宋" w:hAnsi="仿宋"/>
          <w:color w:val="000000"/>
          <w:sz w:val="24"/>
          <w:szCs w:val="24"/>
        </w:rPr>
      </w:pPr>
      <w:r w:rsidRPr="00D60834">
        <w:rPr>
          <w:rFonts w:ascii="仿宋" w:eastAsia="仿宋" w:hAnsi="仿宋"/>
          <w:color w:val="000000"/>
          <w:sz w:val="24"/>
          <w:szCs w:val="24"/>
        </w:rPr>
        <w:t>（2）申请主体</w:t>
      </w:r>
      <w:r w:rsidRPr="00D60834">
        <w:rPr>
          <w:rFonts w:ascii="仿宋" w:eastAsia="仿宋" w:hAnsi="仿宋" w:hint="eastAsia"/>
          <w:color w:val="000000"/>
          <w:sz w:val="24"/>
          <w:szCs w:val="24"/>
        </w:rPr>
        <w:t>：</w:t>
      </w:r>
      <w:r w:rsidRPr="00D60834">
        <w:rPr>
          <w:rFonts w:ascii="仿宋" w:eastAsia="仿宋" w:hAnsi="仿宋"/>
          <w:sz w:val="24"/>
          <w:szCs w:val="24"/>
        </w:rPr>
        <w:t>申请抵押权变更登记，应当由抵押人和抵押权人共同申请。因抵押人或抵押权人姓名、名称发生变化的，可由发生变化的当事人单方申请；不动产坐落、名称发生变化的，可由抵押人单方申请。</w:t>
      </w:r>
    </w:p>
    <w:p w:rsidR="00D60834" w:rsidRPr="00D60834" w:rsidRDefault="00D60834" w:rsidP="00D60834">
      <w:pPr>
        <w:ind w:firstLineChars="200" w:firstLine="480"/>
        <w:rPr>
          <w:rFonts w:ascii="仿宋" w:eastAsia="仿宋" w:hAnsi="仿宋"/>
          <w:color w:val="000000"/>
          <w:sz w:val="24"/>
          <w:szCs w:val="24"/>
        </w:rPr>
      </w:pPr>
      <w:r w:rsidRPr="00D60834">
        <w:rPr>
          <w:rFonts w:ascii="仿宋" w:eastAsia="仿宋" w:hAnsi="仿宋"/>
          <w:color w:val="000000"/>
          <w:sz w:val="24"/>
          <w:szCs w:val="24"/>
        </w:rPr>
        <w:t>（3）申请材料和审查要点</w:t>
      </w:r>
      <w:r w:rsidRPr="00D60834">
        <w:rPr>
          <w:rFonts w:ascii="仿宋" w:eastAsia="仿宋" w:hAnsi="仿宋" w:hint="eastAsia"/>
          <w:color w:val="000000"/>
          <w:sz w:val="24"/>
          <w:szCs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5"/>
        <w:gridCol w:w="5053"/>
        <w:gridCol w:w="2558"/>
        <w:gridCol w:w="703"/>
      </w:tblGrid>
      <w:tr w:rsidR="00D60834" w:rsidTr="00D60834">
        <w:trPr>
          <w:tblHeader/>
        </w:trPr>
        <w:tc>
          <w:tcPr>
            <w:tcW w:w="5778" w:type="dxa"/>
            <w:gridSpan w:val="2"/>
            <w:tcBorders>
              <w:top w:val="single" w:sz="4" w:space="0" w:color="auto"/>
              <w:left w:val="single" w:sz="4" w:space="0" w:color="auto"/>
              <w:bottom w:val="single" w:sz="4" w:space="0" w:color="auto"/>
              <w:right w:val="single" w:sz="4" w:space="0" w:color="auto"/>
            </w:tcBorders>
            <w:vAlign w:val="center"/>
          </w:tcPr>
          <w:p w:rsidR="00D60834" w:rsidRDefault="00D60834" w:rsidP="00D54ED1">
            <w:pPr>
              <w:jc w:val="center"/>
              <w:rPr>
                <w:rFonts w:eastAsia="仿宋_GB2312"/>
                <w:b/>
                <w:color w:val="000000"/>
                <w:sz w:val="24"/>
                <w:szCs w:val="24"/>
              </w:rPr>
            </w:pPr>
            <w:r>
              <w:rPr>
                <w:rFonts w:eastAsia="仿宋_GB2312"/>
                <w:b/>
                <w:color w:val="000000"/>
                <w:sz w:val="24"/>
                <w:szCs w:val="24"/>
              </w:rPr>
              <w:t>申请材料</w:t>
            </w:r>
          </w:p>
        </w:tc>
        <w:tc>
          <w:tcPr>
            <w:tcW w:w="2558" w:type="dxa"/>
            <w:tcBorders>
              <w:top w:val="single" w:sz="4" w:space="0" w:color="auto"/>
              <w:left w:val="single" w:sz="4" w:space="0" w:color="auto"/>
              <w:bottom w:val="single" w:sz="4" w:space="0" w:color="auto"/>
              <w:right w:val="single" w:sz="4" w:space="0" w:color="auto"/>
            </w:tcBorders>
            <w:vAlign w:val="center"/>
          </w:tcPr>
          <w:p w:rsidR="00D60834" w:rsidRDefault="00D60834" w:rsidP="00D54ED1">
            <w:pPr>
              <w:jc w:val="center"/>
              <w:rPr>
                <w:rFonts w:eastAsia="仿宋_GB2312"/>
                <w:b/>
                <w:color w:val="000000"/>
                <w:sz w:val="24"/>
                <w:szCs w:val="24"/>
              </w:rPr>
            </w:pPr>
            <w:r>
              <w:rPr>
                <w:rFonts w:eastAsia="仿宋_GB2312"/>
                <w:b/>
                <w:color w:val="000000"/>
                <w:sz w:val="24"/>
                <w:szCs w:val="24"/>
              </w:rPr>
              <w:t>审查要点</w:t>
            </w:r>
          </w:p>
        </w:tc>
        <w:tc>
          <w:tcPr>
            <w:tcW w:w="703" w:type="dxa"/>
            <w:tcBorders>
              <w:top w:val="single" w:sz="4" w:space="0" w:color="auto"/>
              <w:left w:val="single" w:sz="4" w:space="0" w:color="auto"/>
              <w:bottom w:val="single" w:sz="4" w:space="0" w:color="auto"/>
              <w:right w:val="single" w:sz="4" w:space="0" w:color="auto"/>
            </w:tcBorders>
            <w:vAlign w:val="center"/>
          </w:tcPr>
          <w:p w:rsidR="00D60834" w:rsidRDefault="00D60834" w:rsidP="00D54ED1">
            <w:pPr>
              <w:rPr>
                <w:rFonts w:eastAsia="仿宋_GB2312"/>
                <w:b/>
                <w:color w:val="000000"/>
                <w:sz w:val="24"/>
                <w:szCs w:val="24"/>
              </w:rPr>
            </w:pPr>
            <w:r>
              <w:rPr>
                <w:rFonts w:eastAsia="仿宋_GB2312"/>
                <w:b/>
                <w:color w:val="000000"/>
                <w:sz w:val="24"/>
                <w:szCs w:val="24"/>
              </w:rPr>
              <w:t>备注</w:t>
            </w:r>
          </w:p>
        </w:tc>
      </w:tr>
      <w:tr w:rsidR="00D60834" w:rsidTr="00D60834">
        <w:tc>
          <w:tcPr>
            <w:tcW w:w="5778" w:type="dxa"/>
            <w:gridSpan w:val="2"/>
            <w:tcBorders>
              <w:top w:val="single" w:sz="4" w:space="0" w:color="auto"/>
              <w:left w:val="single" w:sz="4" w:space="0" w:color="auto"/>
              <w:bottom w:val="single" w:sz="4" w:space="0" w:color="auto"/>
              <w:right w:val="single" w:sz="4" w:space="0" w:color="auto"/>
            </w:tcBorders>
            <w:vAlign w:val="center"/>
          </w:tcPr>
          <w:p w:rsidR="00D60834" w:rsidRDefault="00D60834" w:rsidP="00D54ED1">
            <w:pPr>
              <w:rPr>
                <w:rFonts w:eastAsia="仿宋_GB2312"/>
                <w:color w:val="000000"/>
                <w:sz w:val="24"/>
                <w:szCs w:val="24"/>
              </w:rPr>
            </w:pPr>
            <w:r>
              <w:rPr>
                <w:rFonts w:eastAsia="仿宋_GB2312"/>
                <w:color w:val="000000"/>
                <w:sz w:val="24"/>
                <w:szCs w:val="24"/>
              </w:rPr>
              <w:t>1.</w:t>
            </w:r>
            <w:r>
              <w:rPr>
                <w:rFonts w:eastAsia="仿宋_GB2312"/>
                <w:color w:val="000000"/>
                <w:sz w:val="24"/>
                <w:szCs w:val="24"/>
              </w:rPr>
              <w:t>不动产登记申请书</w:t>
            </w:r>
          </w:p>
        </w:tc>
        <w:tc>
          <w:tcPr>
            <w:tcW w:w="2558" w:type="dxa"/>
            <w:tcBorders>
              <w:top w:val="single" w:sz="4" w:space="0" w:color="auto"/>
              <w:left w:val="single" w:sz="4" w:space="0" w:color="auto"/>
              <w:bottom w:val="single" w:sz="4" w:space="0" w:color="auto"/>
              <w:right w:val="single" w:sz="4" w:space="0" w:color="auto"/>
            </w:tcBorders>
            <w:vAlign w:val="center"/>
          </w:tcPr>
          <w:p w:rsidR="00D60834" w:rsidRDefault="00D60834" w:rsidP="00D54ED1">
            <w:pPr>
              <w:rPr>
                <w:rFonts w:eastAsia="仿宋_GB2312"/>
                <w:color w:val="000000"/>
                <w:sz w:val="24"/>
                <w:szCs w:val="24"/>
              </w:rPr>
            </w:pPr>
            <w:r w:rsidRPr="00D85744">
              <w:rPr>
                <w:rFonts w:eastAsia="仿宋_GB2312" w:hint="eastAsia"/>
                <w:sz w:val="24"/>
                <w:szCs w:val="24"/>
              </w:rPr>
              <w:t>申请人或委托人签字</w:t>
            </w:r>
          </w:p>
        </w:tc>
        <w:tc>
          <w:tcPr>
            <w:tcW w:w="703" w:type="dxa"/>
            <w:tcBorders>
              <w:top w:val="single" w:sz="4" w:space="0" w:color="auto"/>
              <w:left w:val="single" w:sz="4" w:space="0" w:color="auto"/>
              <w:bottom w:val="single" w:sz="4" w:space="0" w:color="auto"/>
              <w:right w:val="single" w:sz="4" w:space="0" w:color="auto"/>
            </w:tcBorders>
            <w:vAlign w:val="center"/>
          </w:tcPr>
          <w:p w:rsidR="00D60834" w:rsidRDefault="00D60834" w:rsidP="00D54ED1">
            <w:pPr>
              <w:rPr>
                <w:rFonts w:eastAsia="仿宋_GB2312"/>
                <w:color w:val="000000"/>
                <w:sz w:val="24"/>
                <w:szCs w:val="24"/>
              </w:rPr>
            </w:pPr>
            <w:r>
              <w:rPr>
                <w:rFonts w:eastAsia="仿宋_GB2312"/>
                <w:sz w:val="24"/>
                <w:szCs w:val="24"/>
              </w:rPr>
              <w:t>原件</w:t>
            </w:r>
          </w:p>
        </w:tc>
      </w:tr>
      <w:tr w:rsidR="00D60834" w:rsidTr="00D60834">
        <w:trPr>
          <w:trHeight w:val="90"/>
        </w:trPr>
        <w:tc>
          <w:tcPr>
            <w:tcW w:w="5778" w:type="dxa"/>
            <w:gridSpan w:val="2"/>
            <w:tcBorders>
              <w:top w:val="single" w:sz="4" w:space="0" w:color="auto"/>
              <w:left w:val="single" w:sz="4" w:space="0" w:color="auto"/>
              <w:right w:val="single" w:sz="4" w:space="0" w:color="auto"/>
            </w:tcBorders>
            <w:vAlign w:val="center"/>
          </w:tcPr>
          <w:p w:rsidR="00D60834" w:rsidRDefault="00D60834" w:rsidP="00D54ED1">
            <w:pPr>
              <w:rPr>
                <w:rFonts w:eastAsia="仿宋_GB2312"/>
                <w:color w:val="000000"/>
                <w:sz w:val="24"/>
                <w:szCs w:val="24"/>
              </w:rPr>
            </w:pPr>
            <w:r>
              <w:rPr>
                <w:rFonts w:eastAsia="仿宋_GB2312"/>
                <w:color w:val="000000"/>
                <w:sz w:val="24"/>
                <w:szCs w:val="24"/>
              </w:rPr>
              <w:t>2.</w:t>
            </w:r>
            <w:r>
              <w:rPr>
                <w:rFonts w:eastAsia="仿宋_GB2312"/>
                <w:color w:val="000000"/>
                <w:sz w:val="24"/>
                <w:szCs w:val="24"/>
              </w:rPr>
              <w:t>申请人身份证明</w:t>
            </w:r>
          </w:p>
        </w:tc>
        <w:tc>
          <w:tcPr>
            <w:tcW w:w="2558" w:type="dxa"/>
            <w:tcBorders>
              <w:top w:val="single" w:sz="4" w:space="0" w:color="auto"/>
              <w:left w:val="single" w:sz="4" w:space="0" w:color="auto"/>
              <w:right w:val="single" w:sz="4" w:space="0" w:color="auto"/>
            </w:tcBorders>
            <w:vAlign w:val="center"/>
          </w:tcPr>
          <w:p w:rsidR="00D60834" w:rsidRDefault="00D60834" w:rsidP="00D54ED1">
            <w:pPr>
              <w:rPr>
                <w:rFonts w:eastAsia="仿宋_GB2312"/>
                <w:color w:val="000000"/>
                <w:sz w:val="24"/>
                <w:szCs w:val="24"/>
              </w:rPr>
            </w:pPr>
            <w:r w:rsidRPr="00D85744">
              <w:rPr>
                <w:rFonts w:eastAsia="仿宋_GB2312" w:hint="eastAsia"/>
                <w:sz w:val="24"/>
                <w:szCs w:val="24"/>
              </w:rPr>
              <w:t>身份证明与本人一致</w:t>
            </w:r>
          </w:p>
        </w:tc>
        <w:tc>
          <w:tcPr>
            <w:tcW w:w="703" w:type="dxa"/>
            <w:tcBorders>
              <w:top w:val="single" w:sz="4" w:space="0" w:color="auto"/>
              <w:left w:val="single" w:sz="4" w:space="0" w:color="auto"/>
              <w:right w:val="single" w:sz="4" w:space="0" w:color="auto"/>
            </w:tcBorders>
            <w:vAlign w:val="center"/>
          </w:tcPr>
          <w:p w:rsidR="00D60834" w:rsidRDefault="00D60834" w:rsidP="00D54ED1">
            <w:pPr>
              <w:rPr>
                <w:rFonts w:eastAsia="仿宋_GB2312"/>
                <w:color w:val="000000"/>
                <w:sz w:val="24"/>
                <w:szCs w:val="24"/>
              </w:rPr>
            </w:pPr>
            <w:r>
              <w:rPr>
                <w:rFonts w:eastAsia="仿宋_GB2312"/>
                <w:sz w:val="24"/>
                <w:szCs w:val="24"/>
              </w:rPr>
              <w:t>原件</w:t>
            </w:r>
          </w:p>
        </w:tc>
      </w:tr>
      <w:tr w:rsidR="00D60834" w:rsidTr="00D60834">
        <w:trPr>
          <w:trHeight w:val="1264"/>
        </w:trPr>
        <w:tc>
          <w:tcPr>
            <w:tcW w:w="725" w:type="dxa"/>
            <w:tcBorders>
              <w:top w:val="single" w:sz="4" w:space="0" w:color="auto"/>
              <w:left w:val="single" w:sz="4" w:space="0" w:color="auto"/>
              <w:right w:val="single" w:sz="4" w:space="0" w:color="auto"/>
            </w:tcBorders>
            <w:vAlign w:val="center"/>
          </w:tcPr>
          <w:p w:rsidR="00D60834" w:rsidRDefault="00D60834" w:rsidP="00D54ED1">
            <w:pPr>
              <w:rPr>
                <w:rFonts w:eastAsia="仿宋_GB2312"/>
                <w:color w:val="000000"/>
                <w:sz w:val="24"/>
                <w:szCs w:val="24"/>
              </w:rPr>
            </w:pPr>
            <w:r>
              <w:rPr>
                <w:rFonts w:eastAsia="仿宋_GB2312"/>
                <w:color w:val="000000"/>
                <w:sz w:val="24"/>
                <w:szCs w:val="24"/>
              </w:rPr>
              <w:t>3.</w:t>
            </w:r>
            <w:r>
              <w:rPr>
                <w:rFonts w:eastAsia="仿宋_GB2312"/>
                <w:color w:val="000000"/>
                <w:sz w:val="24"/>
                <w:szCs w:val="24"/>
              </w:rPr>
              <w:t>不动产权属证书</w:t>
            </w:r>
          </w:p>
        </w:tc>
        <w:tc>
          <w:tcPr>
            <w:tcW w:w="5053" w:type="dxa"/>
            <w:tcBorders>
              <w:top w:val="single" w:sz="4" w:space="0" w:color="auto"/>
              <w:left w:val="single" w:sz="4" w:space="0" w:color="auto"/>
              <w:right w:val="single" w:sz="4" w:space="0" w:color="auto"/>
            </w:tcBorders>
            <w:vAlign w:val="center"/>
          </w:tcPr>
          <w:p w:rsidR="00D60834" w:rsidRDefault="00D60834" w:rsidP="00D54ED1">
            <w:pPr>
              <w:rPr>
                <w:rFonts w:eastAsia="仿宋_GB2312"/>
                <w:sz w:val="24"/>
                <w:szCs w:val="24"/>
              </w:rPr>
            </w:pPr>
            <w:r>
              <w:rPr>
                <w:rFonts w:eastAsia="仿宋_GB2312"/>
                <w:sz w:val="24"/>
                <w:szCs w:val="24"/>
              </w:rPr>
              <w:t>1.</w:t>
            </w:r>
            <w:r>
              <w:rPr>
                <w:rFonts w:eastAsia="仿宋_GB2312"/>
                <w:sz w:val="24"/>
                <w:szCs w:val="24"/>
              </w:rPr>
              <w:t>不动产权证书或者国有土地使用证和房屋所有权证</w:t>
            </w:r>
          </w:p>
          <w:p w:rsidR="00D60834" w:rsidRDefault="00D60834" w:rsidP="00D54ED1">
            <w:pPr>
              <w:rPr>
                <w:rFonts w:eastAsia="仿宋_GB2312"/>
                <w:color w:val="000000"/>
                <w:sz w:val="24"/>
                <w:szCs w:val="24"/>
              </w:rPr>
            </w:pPr>
            <w:r>
              <w:rPr>
                <w:rFonts w:eastAsia="仿宋_GB2312"/>
                <w:sz w:val="24"/>
                <w:szCs w:val="24"/>
              </w:rPr>
              <w:t>2.</w:t>
            </w:r>
            <w:r>
              <w:rPr>
                <w:rFonts w:eastAsia="仿宋_GB2312"/>
                <w:sz w:val="24"/>
                <w:szCs w:val="24"/>
              </w:rPr>
              <w:t>不动产登记证明（他项权证）</w:t>
            </w:r>
          </w:p>
        </w:tc>
        <w:tc>
          <w:tcPr>
            <w:tcW w:w="2558" w:type="dxa"/>
            <w:tcBorders>
              <w:top w:val="single" w:sz="4" w:space="0" w:color="auto"/>
              <w:left w:val="single" w:sz="4" w:space="0" w:color="auto"/>
              <w:right w:val="single" w:sz="4" w:space="0" w:color="auto"/>
            </w:tcBorders>
            <w:vAlign w:val="center"/>
          </w:tcPr>
          <w:p w:rsidR="00D60834" w:rsidRDefault="00D60834" w:rsidP="00D54ED1">
            <w:pPr>
              <w:rPr>
                <w:rFonts w:eastAsia="仿宋_GB2312"/>
                <w:color w:val="000000"/>
                <w:sz w:val="24"/>
                <w:szCs w:val="24"/>
              </w:rPr>
            </w:pPr>
            <w:r>
              <w:rPr>
                <w:rFonts w:eastAsia="仿宋_GB2312" w:hint="eastAsia"/>
                <w:color w:val="000000"/>
                <w:sz w:val="24"/>
                <w:szCs w:val="24"/>
              </w:rPr>
              <w:t>（</w:t>
            </w:r>
            <w:r>
              <w:rPr>
                <w:rFonts w:eastAsia="仿宋_GB2312" w:hint="eastAsia"/>
                <w:color w:val="000000"/>
                <w:sz w:val="24"/>
                <w:szCs w:val="24"/>
              </w:rPr>
              <w:t>1</w:t>
            </w:r>
            <w:r>
              <w:rPr>
                <w:rFonts w:eastAsia="仿宋_GB2312" w:hint="eastAsia"/>
                <w:color w:val="000000"/>
                <w:sz w:val="24"/>
                <w:szCs w:val="24"/>
              </w:rPr>
              <w:t>）</w:t>
            </w:r>
            <w:r>
              <w:rPr>
                <w:rFonts w:eastAsia="仿宋_GB2312"/>
                <w:color w:val="000000"/>
                <w:sz w:val="24"/>
                <w:szCs w:val="24"/>
              </w:rPr>
              <w:t>核对申请人登记簿记载的主体内容与不动产权属证书记载的是否一致；</w:t>
            </w:r>
          </w:p>
          <w:p w:rsidR="00D60834" w:rsidRDefault="00D60834" w:rsidP="00D54ED1">
            <w:pPr>
              <w:rPr>
                <w:rFonts w:eastAsia="仿宋_GB2312"/>
                <w:color w:val="000000"/>
                <w:sz w:val="24"/>
                <w:szCs w:val="24"/>
              </w:rPr>
            </w:pPr>
            <w:r>
              <w:rPr>
                <w:rFonts w:eastAsia="仿宋_GB2312" w:hint="eastAsia"/>
                <w:color w:val="000000"/>
                <w:sz w:val="24"/>
                <w:szCs w:val="24"/>
              </w:rPr>
              <w:t>（</w:t>
            </w:r>
            <w:r>
              <w:rPr>
                <w:rFonts w:eastAsia="仿宋_GB2312" w:hint="eastAsia"/>
                <w:color w:val="000000"/>
                <w:sz w:val="24"/>
                <w:szCs w:val="24"/>
              </w:rPr>
              <w:t>2</w:t>
            </w:r>
            <w:r>
              <w:rPr>
                <w:rFonts w:eastAsia="仿宋_GB2312" w:hint="eastAsia"/>
                <w:color w:val="000000"/>
                <w:sz w:val="24"/>
                <w:szCs w:val="24"/>
              </w:rPr>
              <w:t>）</w:t>
            </w:r>
            <w:r>
              <w:rPr>
                <w:rFonts w:eastAsia="仿宋_GB2312"/>
                <w:color w:val="000000"/>
                <w:sz w:val="24"/>
                <w:szCs w:val="24"/>
              </w:rPr>
              <w:t>核对不动产权是否属于法律、行政法规禁止登记的情形，是否被抵押、查封、限制登记；</w:t>
            </w:r>
          </w:p>
          <w:p w:rsidR="00D60834" w:rsidRDefault="00D60834" w:rsidP="00D54ED1">
            <w:pPr>
              <w:rPr>
                <w:rFonts w:eastAsia="仿宋_GB2312"/>
                <w:color w:val="000000"/>
                <w:sz w:val="24"/>
                <w:szCs w:val="24"/>
              </w:rPr>
            </w:pPr>
            <w:r>
              <w:rPr>
                <w:rFonts w:eastAsia="仿宋_GB2312" w:hint="eastAsia"/>
                <w:color w:val="000000"/>
                <w:sz w:val="24"/>
                <w:szCs w:val="24"/>
              </w:rPr>
              <w:t>（</w:t>
            </w:r>
            <w:r>
              <w:rPr>
                <w:rFonts w:eastAsia="仿宋_GB2312" w:hint="eastAsia"/>
                <w:color w:val="000000"/>
                <w:sz w:val="24"/>
                <w:szCs w:val="24"/>
              </w:rPr>
              <w:t>3</w:t>
            </w:r>
            <w:r>
              <w:rPr>
                <w:rFonts w:eastAsia="仿宋_GB2312" w:hint="eastAsia"/>
                <w:color w:val="000000"/>
                <w:sz w:val="24"/>
                <w:szCs w:val="24"/>
              </w:rPr>
              <w:t>）</w:t>
            </w:r>
            <w:r>
              <w:rPr>
                <w:rFonts w:eastAsia="仿宋_GB2312"/>
                <w:color w:val="000000"/>
                <w:sz w:val="24"/>
                <w:szCs w:val="24"/>
              </w:rPr>
              <w:t>核对国有建设用地使用权人与房屋所有权人是否一致。</w:t>
            </w:r>
          </w:p>
        </w:tc>
        <w:tc>
          <w:tcPr>
            <w:tcW w:w="703" w:type="dxa"/>
            <w:tcBorders>
              <w:top w:val="single" w:sz="4" w:space="0" w:color="auto"/>
              <w:left w:val="single" w:sz="4" w:space="0" w:color="auto"/>
              <w:right w:val="single" w:sz="4" w:space="0" w:color="auto"/>
            </w:tcBorders>
            <w:vAlign w:val="center"/>
          </w:tcPr>
          <w:p w:rsidR="00D60834" w:rsidRDefault="00D60834" w:rsidP="00D54ED1">
            <w:pPr>
              <w:rPr>
                <w:rFonts w:eastAsia="仿宋_GB2312"/>
                <w:color w:val="000000"/>
                <w:sz w:val="24"/>
                <w:szCs w:val="24"/>
              </w:rPr>
            </w:pPr>
            <w:r>
              <w:rPr>
                <w:rFonts w:eastAsia="仿宋_GB2312"/>
                <w:color w:val="000000"/>
                <w:sz w:val="24"/>
                <w:szCs w:val="24"/>
              </w:rPr>
              <w:t>原件</w:t>
            </w:r>
          </w:p>
        </w:tc>
      </w:tr>
      <w:tr w:rsidR="00D60834" w:rsidTr="00D60834">
        <w:trPr>
          <w:trHeight w:val="90"/>
        </w:trPr>
        <w:tc>
          <w:tcPr>
            <w:tcW w:w="725" w:type="dxa"/>
            <w:tcBorders>
              <w:top w:val="single" w:sz="4" w:space="0" w:color="auto"/>
              <w:left w:val="single" w:sz="4" w:space="0" w:color="auto"/>
              <w:bottom w:val="single" w:sz="4" w:space="0" w:color="auto"/>
              <w:right w:val="single" w:sz="4" w:space="0" w:color="auto"/>
            </w:tcBorders>
            <w:vAlign w:val="center"/>
          </w:tcPr>
          <w:p w:rsidR="00D60834" w:rsidRDefault="00D60834" w:rsidP="00D54ED1">
            <w:pPr>
              <w:rPr>
                <w:rFonts w:eastAsia="仿宋_GB2312"/>
                <w:color w:val="000000"/>
                <w:sz w:val="24"/>
                <w:szCs w:val="24"/>
              </w:rPr>
            </w:pPr>
            <w:r>
              <w:rPr>
                <w:rFonts w:eastAsia="仿宋_GB2312"/>
                <w:color w:val="000000"/>
                <w:sz w:val="24"/>
                <w:szCs w:val="24"/>
              </w:rPr>
              <w:t>4.</w:t>
            </w:r>
            <w:r>
              <w:rPr>
                <w:rFonts w:eastAsia="仿宋_GB2312"/>
                <w:color w:val="000000"/>
                <w:sz w:val="24"/>
                <w:szCs w:val="24"/>
              </w:rPr>
              <w:t>变更的材料</w:t>
            </w:r>
          </w:p>
        </w:tc>
        <w:tc>
          <w:tcPr>
            <w:tcW w:w="5053" w:type="dxa"/>
            <w:tcBorders>
              <w:top w:val="single" w:sz="4" w:space="0" w:color="auto"/>
              <w:left w:val="single" w:sz="4" w:space="0" w:color="auto"/>
              <w:bottom w:val="single" w:sz="4" w:space="0" w:color="auto"/>
              <w:right w:val="single" w:sz="4" w:space="0" w:color="auto"/>
            </w:tcBorders>
            <w:vAlign w:val="center"/>
          </w:tcPr>
          <w:p w:rsidR="00D60834" w:rsidRDefault="00D60834" w:rsidP="00D54ED1">
            <w:pPr>
              <w:rPr>
                <w:rFonts w:eastAsia="仿宋_GB2312"/>
                <w:color w:val="000000"/>
                <w:sz w:val="24"/>
                <w:szCs w:val="24"/>
              </w:rPr>
            </w:pPr>
            <w:r>
              <w:rPr>
                <w:rFonts w:eastAsia="仿宋_GB2312"/>
                <w:color w:val="000000"/>
                <w:sz w:val="24"/>
                <w:szCs w:val="24"/>
              </w:rPr>
              <w:t>（</w:t>
            </w:r>
            <w:r>
              <w:rPr>
                <w:rFonts w:eastAsia="仿宋_GB2312"/>
                <w:color w:val="000000"/>
                <w:sz w:val="24"/>
                <w:szCs w:val="24"/>
              </w:rPr>
              <w:t>1</w:t>
            </w:r>
            <w:r>
              <w:rPr>
                <w:rFonts w:eastAsia="仿宋_GB2312"/>
                <w:color w:val="000000"/>
                <w:sz w:val="24"/>
                <w:szCs w:val="24"/>
              </w:rPr>
              <w:t>）抵押人（权利人）姓名、名称变更的，提交能够证实其身份变更的材料；</w:t>
            </w:r>
          </w:p>
          <w:p w:rsidR="00D60834" w:rsidRDefault="00D60834" w:rsidP="00D54ED1">
            <w:pPr>
              <w:rPr>
                <w:rFonts w:eastAsia="仿宋_GB2312"/>
                <w:color w:val="000000"/>
                <w:sz w:val="24"/>
                <w:szCs w:val="24"/>
              </w:rPr>
            </w:pPr>
            <w:r>
              <w:rPr>
                <w:rFonts w:eastAsia="仿宋_GB2312"/>
                <w:color w:val="000000"/>
                <w:sz w:val="24"/>
                <w:szCs w:val="24"/>
              </w:rPr>
              <w:t>（</w:t>
            </w:r>
            <w:r>
              <w:rPr>
                <w:rFonts w:eastAsia="仿宋_GB2312"/>
                <w:color w:val="000000"/>
                <w:sz w:val="24"/>
                <w:szCs w:val="24"/>
              </w:rPr>
              <w:t>2</w:t>
            </w:r>
            <w:r>
              <w:rPr>
                <w:rFonts w:eastAsia="仿宋_GB2312"/>
                <w:color w:val="000000"/>
                <w:sz w:val="24"/>
                <w:szCs w:val="24"/>
              </w:rPr>
              <w:t>）房屋面积、界址范围发生变化的，除应提交变更后的不动产权籍调查表、土地测量图等不动产权籍调查成果外，还需提交：</w:t>
            </w:r>
            <w:r>
              <w:rPr>
                <w:rFonts w:eastAsia="仿宋_GB2312"/>
                <w:color w:val="000000"/>
                <w:sz w:val="24"/>
                <w:szCs w:val="24"/>
              </w:rPr>
              <w:t>①</w:t>
            </w:r>
            <w:r>
              <w:rPr>
                <w:rFonts w:eastAsia="仿宋_GB2312"/>
                <w:color w:val="000000"/>
                <w:sz w:val="24"/>
                <w:szCs w:val="24"/>
              </w:rPr>
              <w:t>属部分土地收回引起房屋面积、界址变更的，提交人民政府收回决定书及征拆后的用地范围图；</w:t>
            </w:r>
            <w:r>
              <w:rPr>
                <w:rFonts w:eastAsia="仿宋_GB2312"/>
                <w:color w:val="000000"/>
                <w:sz w:val="24"/>
                <w:szCs w:val="24"/>
              </w:rPr>
              <w:t>②</w:t>
            </w:r>
            <w:r>
              <w:rPr>
                <w:rFonts w:eastAsia="仿宋_GB2312"/>
                <w:color w:val="000000"/>
                <w:sz w:val="24"/>
                <w:szCs w:val="24"/>
              </w:rPr>
              <w:t>改建、扩建引起房屋面积、界址变更的，提交规划批准文件、房屋竣工验收文件、房产测绘报告及改扩建后的用地范围图；</w:t>
            </w:r>
            <w:r>
              <w:rPr>
                <w:rFonts w:eastAsia="仿宋_GB2312"/>
                <w:color w:val="000000"/>
                <w:sz w:val="24"/>
                <w:szCs w:val="24"/>
              </w:rPr>
              <w:t>③</w:t>
            </w:r>
            <w:r>
              <w:rPr>
                <w:rFonts w:eastAsia="仿宋_GB2312"/>
                <w:color w:val="000000"/>
                <w:sz w:val="24"/>
                <w:szCs w:val="24"/>
              </w:rPr>
              <w:t>因自然灾害导致部分房屋灭失的，提交部分房屋灭失的材料；</w:t>
            </w:r>
            <w:r>
              <w:rPr>
                <w:rFonts w:eastAsia="仿宋_GB2312"/>
                <w:color w:val="000000"/>
                <w:sz w:val="24"/>
                <w:szCs w:val="24"/>
              </w:rPr>
              <w:t>④</w:t>
            </w:r>
            <w:r>
              <w:rPr>
                <w:rFonts w:eastAsia="仿宋_GB2312"/>
                <w:color w:val="000000"/>
                <w:sz w:val="24"/>
                <w:szCs w:val="24"/>
              </w:rPr>
              <w:t>其他面积、界址变更情形的，提交有权机关出具的批准文件。依法需要补交土地出让价款的，还应当提交土地出让合同补充协议和土地价款缴纳凭证；</w:t>
            </w:r>
          </w:p>
          <w:p w:rsidR="00D60834" w:rsidRDefault="00D60834" w:rsidP="00D54ED1">
            <w:pPr>
              <w:rPr>
                <w:rFonts w:eastAsia="仿宋_GB2312"/>
                <w:color w:val="000000"/>
                <w:sz w:val="24"/>
                <w:szCs w:val="24"/>
              </w:rPr>
            </w:pPr>
            <w:r>
              <w:rPr>
                <w:rFonts w:eastAsia="仿宋_GB2312"/>
                <w:color w:val="000000"/>
                <w:sz w:val="24"/>
                <w:szCs w:val="24"/>
              </w:rPr>
              <w:t>（</w:t>
            </w:r>
            <w:r>
              <w:rPr>
                <w:rFonts w:eastAsia="仿宋_GB2312"/>
                <w:color w:val="000000"/>
                <w:sz w:val="24"/>
                <w:szCs w:val="24"/>
              </w:rPr>
              <w:t>3</w:t>
            </w:r>
            <w:r>
              <w:rPr>
                <w:rFonts w:eastAsia="仿宋_GB2312"/>
                <w:color w:val="000000"/>
                <w:sz w:val="24"/>
                <w:szCs w:val="24"/>
              </w:rPr>
              <w:t>）用途发生变化的，提交自然资源部的批准文件和土地出让合同补充协议。依法需要补交土地出让价款的，还应当提交土地价款以及相关税费缴纳凭证；</w:t>
            </w:r>
          </w:p>
          <w:p w:rsidR="00D60834" w:rsidRDefault="00D60834" w:rsidP="00D54ED1">
            <w:pPr>
              <w:rPr>
                <w:rFonts w:eastAsia="仿宋_GB2312"/>
                <w:color w:val="000000"/>
                <w:sz w:val="24"/>
                <w:szCs w:val="24"/>
              </w:rPr>
            </w:pPr>
            <w:r>
              <w:rPr>
                <w:rFonts w:eastAsia="仿宋_GB2312"/>
                <w:color w:val="000000"/>
                <w:sz w:val="24"/>
                <w:szCs w:val="24"/>
              </w:rPr>
              <w:t>（</w:t>
            </w:r>
            <w:r>
              <w:rPr>
                <w:rFonts w:eastAsia="仿宋_GB2312"/>
                <w:color w:val="000000"/>
                <w:sz w:val="24"/>
                <w:szCs w:val="24"/>
              </w:rPr>
              <w:t>4</w:t>
            </w:r>
            <w:r>
              <w:rPr>
                <w:rFonts w:eastAsia="仿宋_GB2312"/>
                <w:color w:val="000000"/>
                <w:sz w:val="24"/>
                <w:szCs w:val="24"/>
              </w:rPr>
              <w:t>）坐落的街道、门牌号或名称变更的，应提</w:t>
            </w:r>
            <w:r>
              <w:rPr>
                <w:rFonts w:eastAsia="仿宋_GB2312"/>
                <w:color w:val="000000"/>
                <w:sz w:val="24"/>
                <w:szCs w:val="24"/>
              </w:rPr>
              <w:lastRenderedPageBreak/>
              <w:t>交派出所或地名委员会等相关部门出具的证明；</w:t>
            </w:r>
          </w:p>
          <w:p w:rsidR="00D60834" w:rsidRDefault="00D60834" w:rsidP="00D54ED1">
            <w:pPr>
              <w:rPr>
                <w:rFonts w:eastAsia="仿宋_GB2312"/>
                <w:color w:val="000000"/>
                <w:sz w:val="24"/>
                <w:szCs w:val="24"/>
              </w:rPr>
            </w:pPr>
            <w:r>
              <w:rPr>
                <w:rFonts w:eastAsia="仿宋_GB2312"/>
                <w:color w:val="000000"/>
                <w:sz w:val="24"/>
                <w:szCs w:val="24"/>
              </w:rPr>
              <w:t>（</w:t>
            </w:r>
            <w:r>
              <w:rPr>
                <w:rFonts w:eastAsia="仿宋_GB2312"/>
                <w:color w:val="000000"/>
                <w:sz w:val="24"/>
                <w:szCs w:val="24"/>
              </w:rPr>
              <w:t>5</w:t>
            </w:r>
            <w:r>
              <w:rPr>
                <w:rFonts w:eastAsia="仿宋_GB2312"/>
                <w:color w:val="000000"/>
                <w:sz w:val="24"/>
                <w:szCs w:val="24"/>
              </w:rPr>
              <w:t>）国有建设用地使用权的权利期限发生变化的，提交自然资源主管部门出具的批准文件和出让合同补充协议。依法需要补交土地出让价款的，还应当提交土地价款缴纳凭证；</w:t>
            </w:r>
          </w:p>
          <w:p w:rsidR="00D60834" w:rsidRDefault="00D60834" w:rsidP="00D54ED1">
            <w:pPr>
              <w:rPr>
                <w:rFonts w:eastAsia="仿宋_GB2312"/>
                <w:color w:val="000000"/>
                <w:sz w:val="24"/>
                <w:szCs w:val="24"/>
              </w:rPr>
            </w:pPr>
            <w:r>
              <w:rPr>
                <w:rFonts w:eastAsia="仿宋_GB2312"/>
                <w:color w:val="000000"/>
                <w:sz w:val="24"/>
                <w:szCs w:val="24"/>
              </w:rPr>
              <w:t>（</w:t>
            </w:r>
            <w:r>
              <w:rPr>
                <w:rFonts w:eastAsia="仿宋_GB2312"/>
                <w:color w:val="000000"/>
                <w:sz w:val="24"/>
                <w:szCs w:val="24"/>
              </w:rPr>
              <w:t>6</w:t>
            </w:r>
            <w:r>
              <w:rPr>
                <w:rFonts w:eastAsia="仿宋_GB2312"/>
                <w:color w:val="000000"/>
                <w:sz w:val="24"/>
                <w:szCs w:val="24"/>
              </w:rPr>
              <w:t>）同一权利人分割或者合并不动产的，应当按有关规定提交相关部门同意分割或合并的批准文件；</w:t>
            </w:r>
          </w:p>
          <w:p w:rsidR="00D60834" w:rsidRDefault="00D60834" w:rsidP="00D54ED1">
            <w:pPr>
              <w:rPr>
                <w:rFonts w:eastAsia="仿宋_GB2312"/>
                <w:color w:val="000000"/>
                <w:sz w:val="24"/>
                <w:szCs w:val="24"/>
              </w:rPr>
            </w:pPr>
            <w:r>
              <w:rPr>
                <w:rFonts w:eastAsia="仿宋_GB2312"/>
                <w:color w:val="000000"/>
                <w:sz w:val="24"/>
                <w:szCs w:val="24"/>
              </w:rPr>
              <w:t>（</w:t>
            </w:r>
            <w:r>
              <w:rPr>
                <w:rFonts w:eastAsia="仿宋_GB2312"/>
                <w:color w:val="000000"/>
                <w:sz w:val="24"/>
                <w:szCs w:val="24"/>
              </w:rPr>
              <w:t>7</w:t>
            </w:r>
            <w:r>
              <w:rPr>
                <w:rFonts w:eastAsia="仿宋_GB2312"/>
                <w:color w:val="000000"/>
                <w:sz w:val="24"/>
                <w:szCs w:val="24"/>
              </w:rPr>
              <w:t>）共有性质变更的，提交共有性质变更协议书或生效法律文书。</w:t>
            </w:r>
          </w:p>
        </w:tc>
        <w:tc>
          <w:tcPr>
            <w:tcW w:w="2558" w:type="dxa"/>
            <w:tcBorders>
              <w:top w:val="single" w:sz="4" w:space="0" w:color="auto"/>
              <w:left w:val="single" w:sz="4" w:space="0" w:color="auto"/>
              <w:bottom w:val="single" w:sz="4" w:space="0" w:color="auto"/>
              <w:right w:val="single" w:sz="4" w:space="0" w:color="auto"/>
            </w:tcBorders>
            <w:vAlign w:val="center"/>
          </w:tcPr>
          <w:p w:rsidR="00D60834" w:rsidRDefault="00D60834" w:rsidP="00D54ED1">
            <w:pPr>
              <w:rPr>
                <w:rFonts w:eastAsia="仿宋_GB2312"/>
                <w:sz w:val="24"/>
                <w:szCs w:val="24"/>
              </w:rPr>
            </w:pPr>
            <w:r>
              <w:rPr>
                <w:rFonts w:eastAsia="仿宋_GB2312" w:hint="eastAsia"/>
                <w:sz w:val="24"/>
                <w:szCs w:val="24"/>
              </w:rPr>
              <w:lastRenderedPageBreak/>
              <w:t>（</w:t>
            </w:r>
            <w:r>
              <w:rPr>
                <w:rFonts w:eastAsia="仿宋_GB2312" w:hint="eastAsia"/>
                <w:sz w:val="24"/>
                <w:szCs w:val="24"/>
              </w:rPr>
              <w:t>1</w:t>
            </w:r>
            <w:r>
              <w:rPr>
                <w:rFonts w:eastAsia="仿宋_GB2312" w:hint="eastAsia"/>
                <w:sz w:val="24"/>
                <w:szCs w:val="24"/>
              </w:rPr>
              <w:t>）</w:t>
            </w:r>
            <w:r>
              <w:rPr>
                <w:rFonts w:eastAsia="仿宋_GB2312"/>
                <w:sz w:val="24"/>
                <w:szCs w:val="24"/>
              </w:rPr>
              <w:t>抵押权变更的材料是否齐全、有效；</w:t>
            </w:r>
          </w:p>
          <w:p w:rsidR="00D60834" w:rsidRDefault="00D60834" w:rsidP="00D54ED1">
            <w:pPr>
              <w:rPr>
                <w:rFonts w:eastAsia="仿宋_GB2312"/>
                <w:sz w:val="24"/>
                <w:szCs w:val="24"/>
              </w:rPr>
            </w:pPr>
            <w:r>
              <w:rPr>
                <w:rFonts w:eastAsia="仿宋_GB2312" w:hint="eastAsia"/>
                <w:sz w:val="24"/>
                <w:szCs w:val="24"/>
              </w:rPr>
              <w:t>（</w:t>
            </w:r>
            <w:r>
              <w:rPr>
                <w:rFonts w:eastAsia="仿宋_GB2312" w:hint="eastAsia"/>
                <w:sz w:val="24"/>
                <w:szCs w:val="24"/>
              </w:rPr>
              <w:t>2</w:t>
            </w:r>
            <w:r>
              <w:rPr>
                <w:rFonts w:eastAsia="仿宋_GB2312" w:hint="eastAsia"/>
                <w:sz w:val="24"/>
                <w:szCs w:val="24"/>
              </w:rPr>
              <w:t>）</w:t>
            </w:r>
            <w:r>
              <w:rPr>
                <w:rFonts w:eastAsia="仿宋_GB2312"/>
                <w:sz w:val="24"/>
                <w:szCs w:val="24"/>
              </w:rPr>
              <w:t>申请变更的事项与变更登记文件记载的变更事实是否一致；</w:t>
            </w:r>
          </w:p>
          <w:p w:rsidR="00D60834" w:rsidRDefault="00D60834" w:rsidP="00D54ED1">
            <w:pPr>
              <w:rPr>
                <w:rFonts w:eastAsia="仿宋_GB2312"/>
                <w:color w:val="000000"/>
                <w:sz w:val="24"/>
                <w:szCs w:val="24"/>
              </w:rPr>
            </w:pPr>
            <w:r>
              <w:rPr>
                <w:rFonts w:eastAsia="仿宋_GB2312" w:hint="eastAsia"/>
                <w:sz w:val="24"/>
                <w:szCs w:val="24"/>
              </w:rPr>
              <w:t>（</w:t>
            </w:r>
            <w:r>
              <w:rPr>
                <w:rFonts w:eastAsia="仿宋_GB2312" w:hint="eastAsia"/>
                <w:sz w:val="24"/>
                <w:szCs w:val="24"/>
              </w:rPr>
              <w:t>3</w:t>
            </w:r>
            <w:r>
              <w:rPr>
                <w:rFonts w:eastAsia="仿宋_GB2312" w:hint="eastAsia"/>
                <w:sz w:val="24"/>
                <w:szCs w:val="24"/>
              </w:rPr>
              <w:t>）</w:t>
            </w:r>
            <w:r>
              <w:rPr>
                <w:rFonts w:eastAsia="仿宋_GB2312"/>
                <w:sz w:val="24"/>
                <w:szCs w:val="24"/>
              </w:rPr>
              <w:t>抵押权变更影响其他抵押权人利益的，是否已经其他抵押权人书面同意。</w:t>
            </w:r>
          </w:p>
        </w:tc>
        <w:tc>
          <w:tcPr>
            <w:tcW w:w="703" w:type="dxa"/>
            <w:tcBorders>
              <w:top w:val="single" w:sz="4" w:space="0" w:color="auto"/>
              <w:left w:val="single" w:sz="4" w:space="0" w:color="auto"/>
              <w:bottom w:val="single" w:sz="4" w:space="0" w:color="auto"/>
              <w:right w:val="single" w:sz="4" w:space="0" w:color="auto"/>
            </w:tcBorders>
            <w:vAlign w:val="center"/>
          </w:tcPr>
          <w:p w:rsidR="00D60834" w:rsidRDefault="00D60834" w:rsidP="00D54ED1">
            <w:pPr>
              <w:rPr>
                <w:rFonts w:eastAsia="仿宋_GB2312"/>
                <w:color w:val="000000"/>
                <w:sz w:val="24"/>
                <w:szCs w:val="24"/>
              </w:rPr>
            </w:pPr>
            <w:r>
              <w:rPr>
                <w:rFonts w:eastAsia="仿宋_GB2312"/>
                <w:color w:val="000000"/>
                <w:sz w:val="24"/>
                <w:szCs w:val="24"/>
              </w:rPr>
              <w:t>原件</w:t>
            </w:r>
          </w:p>
        </w:tc>
      </w:tr>
      <w:tr w:rsidR="00D60834" w:rsidTr="00D60834">
        <w:trPr>
          <w:trHeight w:val="90"/>
        </w:trPr>
        <w:tc>
          <w:tcPr>
            <w:tcW w:w="5778" w:type="dxa"/>
            <w:gridSpan w:val="2"/>
            <w:tcBorders>
              <w:top w:val="single" w:sz="4" w:space="0" w:color="auto"/>
              <w:left w:val="single" w:sz="4" w:space="0" w:color="auto"/>
              <w:right w:val="single" w:sz="4" w:space="0" w:color="auto"/>
            </w:tcBorders>
            <w:vAlign w:val="center"/>
          </w:tcPr>
          <w:p w:rsidR="00D60834" w:rsidRDefault="00D60834" w:rsidP="00D54ED1">
            <w:pPr>
              <w:rPr>
                <w:rFonts w:eastAsia="仿宋_GB2312"/>
                <w:color w:val="000000"/>
                <w:sz w:val="24"/>
                <w:szCs w:val="24"/>
              </w:rPr>
            </w:pPr>
            <w:r>
              <w:rPr>
                <w:rFonts w:eastAsia="仿宋_GB2312"/>
                <w:color w:val="000000"/>
                <w:sz w:val="24"/>
                <w:szCs w:val="24"/>
              </w:rPr>
              <w:lastRenderedPageBreak/>
              <w:t>5.</w:t>
            </w:r>
            <w:r>
              <w:rPr>
                <w:rFonts w:eastAsia="仿宋_GB2312"/>
                <w:color w:val="000000"/>
                <w:sz w:val="24"/>
                <w:szCs w:val="24"/>
              </w:rPr>
              <w:t>抵押权人出具同意办理变更登记函</w:t>
            </w:r>
          </w:p>
        </w:tc>
        <w:tc>
          <w:tcPr>
            <w:tcW w:w="2558" w:type="dxa"/>
            <w:tcBorders>
              <w:top w:val="single" w:sz="4" w:space="0" w:color="auto"/>
              <w:left w:val="single" w:sz="4" w:space="0" w:color="auto"/>
              <w:right w:val="single" w:sz="4" w:space="0" w:color="auto"/>
            </w:tcBorders>
            <w:vAlign w:val="center"/>
          </w:tcPr>
          <w:p w:rsidR="00D60834" w:rsidRDefault="00D60834" w:rsidP="00D54ED1">
            <w:pPr>
              <w:rPr>
                <w:rFonts w:eastAsia="仿宋_GB2312"/>
                <w:color w:val="000000"/>
                <w:sz w:val="24"/>
                <w:szCs w:val="24"/>
              </w:rPr>
            </w:pPr>
            <w:r>
              <w:rPr>
                <w:rFonts w:eastAsia="仿宋_GB2312"/>
                <w:color w:val="000000"/>
                <w:sz w:val="24"/>
                <w:szCs w:val="24"/>
              </w:rPr>
              <w:t>核验是否有效。</w:t>
            </w:r>
          </w:p>
        </w:tc>
        <w:tc>
          <w:tcPr>
            <w:tcW w:w="703" w:type="dxa"/>
            <w:tcBorders>
              <w:top w:val="single" w:sz="4" w:space="0" w:color="auto"/>
              <w:left w:val="single" w:sz="4" w:space="0" w:color="auto"/>
              <w:right w:val="single" w:sz="4" w:space="0" w:color="auto"/>
            </w:tcBorders>
            <w:vAlign w:val="center"/>
          </w:tcPr>
          <w:p w:rsidR="00D60834" w:rsidRDefault="00D60834" w:rsidP="00D54ED1">
            <w:pPr>
              <w:rPr>
                <w:rFonts w:eastAsia="仿宋_GB2312"/>
                <w:color w:val="000000"/>
                <w:sz w:val="24"/>
                <w:szCs w:val="24"/>
              </w:rPr>
            </w:pPr>
            <w:r>
              <w:rPr>
                <w:rFonts w:eastAsia="仿宋_GB2312"/>
                <w:color w:val="000000"/>
                <w:sz w:val="24"/>
                <w:szCs w:val="24"/>
              </w:rPr>
              <w:t>原件</w:t>
            </w:r>
          </w:p>
        </w:tc>
      </w:tr>
    </w:tbl>
    <w:p w:rsidR="00D60834" w:rsidRPr="00D60834" w:rsidRDefault="00D60834" w:rsidP="00D60834">
      <w:pPr>
        <w:rPr>
          <w:rFonts w:ascii="仿宋" w:eastAsia="仿宋" w:hAnsi="仿宋"/>
          <w:sz w:val="24"/>
          <w:szCs w:val="24"/>
        </w:rPr>
      </w:pPr>
      <w:r w:rsidRPr="00D60834">
        <w:rPr>
          <w:rFonts w:ascii="仿宋" w:eastAsia="仿宋" w:hAnsi="仿宋" w:hint="eastAsia"/>
          <w:sz w:val="24"/>
          <w:szCs w:val="24"/>
        </w:rPr>
        <w:t>（4）办理流程及时限：申请（申请、受理）、审核、发证（登簿、缴费、发证）；自受理登记申请之日起3个工作日内办结。</w:t>
      </w:r>
    </w:p>
    <w:p w:rsidR="000F2266" w:rsidRPr="00D60834" w:rsidRDefault="000F2266">
      <w:pPr>
        <w:rPr>
          <w:rFonts w:ascii="仿宋" w:eastAsia="仿宋" w:hAnsi="仿宋"/>
          <w:sz w:val="24"/>
          <w:szCs w:val="24"/>
        </w:rPr>
      </w:pPr>
    </w:p>
    <w:sectPr w:rsidR="000F2266" w:rsidRPr="00D60834" w:rsidSect="00CB727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D60834"/>
    <w:rsid w:val="000F2266"/>
    <w:rsid w:val="00D6083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0834"/>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170</Words>
  <Characters>970</Characters>
  <Application>Microsoft Office Word</Application>
  <DocSecurity>0</DocSecurity>
  <Lines>8</Lines>
  <Paragraphs>2</Paragraphs>
  <ScaleCrop>false</ScaleCrop>
  <Company/>
  <LinksUpToDate>false</LinksUpToDate>
  <CharactersWithSpaces>1138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2021-07-28T08:52:00Z</dcterms:created>
  <dcterms:modified xsi:type="dcterms:W3CDTF">2021-07-28T08:54:00Z</dcterms:modified>
</cp:coreProperties>
</file>