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351" w:rsidRDefault="003E4351" w:rsidP="003E4351">
      <w:pPr>
        <w:jc w:val="center"/>
        <w:outlineLvl w:val="0"/>
        <w:rPr>
          <w:rFonts w:eastAsia="黑体"/>
          <w:sz w:val="32"/>
          <w:szCs w:val="32"/>
        </w:rPr>
      </w:pPr>
      <w:bookmarkStart w:id="0" w:name="_Toc26400"/>
      <w:bookmarkStart w:id="1" w:name="_Toc25025"/>
      <w:r>
        <w:rPr>
          <w:rStyle w:val="1Char"/>
          <w:b w:val="0"/>
          <w:sz w:val="36"/>
        </w:rPr>
        <w:t>十、水域滩涂养殖权</w:t>
      </w:r>
      <w:bookmarkEnd w:id="0"/>
      <w:bookmarkEnd w:id="1"/>
    </w:p>
    <w:p w:rsidR="003E4351" w:rsidRPr="003E4351" w:rsidRDefault="003E4351" w:rsidP="003E4351">
      <w:pPr>
        <w:jc w:val="center"/>
        <w:outlineLvl w:val="1"/>
        <w:rPr>
          <w:rFonts w:asciiTheme="minorEastAsia" w:eastAsiaTheme="minorEastAsia" w:hAnsiTheme="minorEastAsia" w:cs="方正仿宋_GBK"/>
          <w:sz w:val="28"/>
          <w:szCs w:val="28"/>
        </w:rPr>
      </w:pPr>
      <w:bookmarkStart w:id="2" w:name="_Toc3068"/>
      <w:bookmarkStart w:id="3" w:name="_Toc14658"/>
      <w:bookmarkStart w:id="4" w:name="_Toc32699"/>
      <w:r w:rsidRPr="003E4351">
        <w:rPr>
          <w:rFonts w:asciiTheme="minorEastAsia" w:eastAsiaTheme="minorEastAsia" w:hAnsiTheme="minorEastAsia" w:cs="方正仿宋_GBK"/>
          <w:sz w:val="28"/>
          <w:szCs w:val="28"/>
        </w:rPr>
        <w:t>（一）首次登记</w:t>
      </w:r>
      <w:bookmarkEnd w:id="2"/>
      <w:bookmarkEnd w:id="3"/>
      <w:bookmarkEnd w:id="4"/>
    </w:p>
    <w:p w:rsidR="003E4351" w:rsidRPr="003E4351" w:rsidRDefault="003E4351" w:rsidP="003E4351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3E4351">
        <w:rPr>
          <w:rFonts w:ascii="仿宋" w:eastAsia="仿宋" w:hAnsi="仿宋"/>
          <w:sz w:val="24"/>
          <w:szCs w:val="24"/>
        </w:rPr>
        <w:t>（1）适用情形</w:t>
      </w:r>
      <w:r w:rsidRPr="003E4351">
        <w:rPr>
          <w:rFonts w:ascii="仿宋" w:eastAsia="仿宋" w:hAnsi="仿宋" w:hint="eastAsia"/>
          <w:sz w:val="24"/>
          <w:szCs w:val="24"/>
        </w:rPr>
        <w:t>：</w:t>
      </w:r>
      <w:r w:rsidRPr="003E4351">
        <w:rPr>
          <w:rFonts w:ascii="仿宋" w:eastAsia="仿宋" w:hAnsi="仿宋"/>
          <w:sz w:val="24"/>
          <w:szCs w:val="24"/>
        </w:rPr>
        <w:t>依法取得水域滩涂养殖权，可以申请水域滩涂养殖权首次登记。</w:t>
      </w:r>
    </w:p>
    <w:p w:rsidR="003E4351" w:rsidRPr="003E4351" w:rsidRDefault="003E4351" w:rsidP="003E4351">
      <w:pPr>
        <w:numPr>
          <w:ilvl w:val="0"/>
          <w:numId w:val="1"/>
        </w:numPr>
        <w:ind w:firstLineChars="200" w:firstLine="480"/>
        <w:rPr>
          <w:rFonts w:ascii="仿宋" w:eastAsia="仿宋" w:hAnsi="仿宋"/>
          <w:sz w:val="24"/>
          <w:szCs w:val="24"/>
        </w:rPr>
      </w:pPr>
      <w:r w:rsidRPr="003E4351">
        <w:rPr>
          <w:rFonts w:ascii="仿宋" w:eastAsia="仿宋" w:hAnsi="仿宋"/>
          <w:sz w:val="24"/>
          <w:szCs w:val="24"/>
        </w:rPr>
        <w:t>申请主体</w:t>
      </w:r>
      <w:r w:rsidRPr="003E4351">
        <w:rPr>
          <w:rFonts w:ascii="仿宋" w:eastAsia="仿宋" w:hAnsi="仿宋" w:hint="eastAsia"/>
          <w:sz w:val="24"/>
          <w:szCs w:val="24"/>
        </w:rPr>
        <w:t>：</w:t>
      </w:r>
    </w:p>
    <w:p w:rsidR="003E4351" w:rsidRPr="003E4351" w:rsidRDefault="003E4351" w:rsidP="003E4351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3E4351">
        <w:rPr>
          <w:rFonts w:ascii="仿宋" w:eastAsia="仿宋" w:hAnsi="仿宋"/>
          <w:sz w:val="24"/>
          <w:szCs w:val="24"/>
        </w:rPr>
        <w:t>土地属于村农民集体所有的，由村集体经济组织申请，没有集体经济组织的，由村民委员会申请；土地分别属于村内两个以上农民集体所有的，由村内集体经济组织申请，没有集体经济组织的，由村民小组申请；土地属于乡镇农民集体所有的，由乡镇集体经济组织申请；个人或组织承包经营的，由个人或组织申请。</w:t>
      </w:r>
    </w:p>
    <w:p w:rsidR="003E4351" w:rsidRPr="003E4351" w:rsidRDefault="003E4351" w:rsidP="003E4351">
      <w:pPr>
        <w:numPr>
          <w:ilvl w:val="0"/>
          <w:numId w:val="1"/>
        </w:numPr>
        <w:ind w:firstLineChars="200" w:firstLine="480"/>
        <w:rPr>
          <w:rFonts w:ascii="仿宋" w:eastAsia="仿宋" w:hAnsi="仿宋"/>
          <w:sz w:val="24"/>
          <w:szCs w:val="24"/>
        </w:rPr>
      </w:pPr>
      <w:r w:rsidRPr="003E4351">
        <w:rPr>
          <w:rFonts w:ascii="仿宋" w:eastAsia="仿宋" w:hAnsi="仿宋"/>
          <w:sz w:val="24"/>
          <w:szCs w:val="24"/>
        </w:rPr>
        <w:t>申请材料和审查要点</w:t>
      </w:r>
      <w:r w:rsidRPr="003E4351">
        <w:rPr>
          <w:rFonts w:ascii="仿宋" w:eastAsia="仿宋" w:hAnsi="仿宋" w:hint="eastAsia"/>
          <w:sz w:val="24"/>
          <w:szCs w:val="24"/>
        </w:rPr>
        <w:t>：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25"/>
        <w:gridCol w:w="2187"/>
        <w:gridCol w:w="4005"/>
        <w:gridCol w:w="1201"/>
      </w:tblGrid>
      <w:tr w:rsidR="003E4351" w:rsidTr="000A6DD7"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3E4351" w:rsidTr="000A6DD7"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rPr>
                <w:rFonts w:eastAsia="仿宋_GB2312"/>
                <w:sz w:val="24"/>
                <w:szCs w:val="24"/>
              </w:rPr>
            </w:pPr>
            <w:r w:rsidRPr="003205E5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3E4351" w:rsidTr="000A6DD7">
        <w:trPr>
          <w:trHeight w:val="778"/>
        </w:trPr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rPr>
                <w:rFonts w:eastAsia="仿宋_GB2312"/>
                <w:sz w:val="24"/>
                <w:szCs w:val="24"/>
              </w:rPr>
            </w:pPr>
            <w:r w:rsidRPr="003205E5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3E4351" w:rsidTr="000A6DD7">
        <w:trPr>
          <w:trHeight w:val="780"/>
        </w:trPr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3.</w:t>
            </w:r>
            <w:r>
              <w:rPr>
                <w:rFonts w:eastAsia="仿宋_GB2312"/>
                <w:bCs/>
                <w:sz w:val="24"/>
                <w:szCs w:val="24"/>
              </w:rPr>
              <w:t>土地权属来源材料</w:t>
            </w:r>
          </w:p>
        </w:tc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历史权属来源资料或者其他能证明权属的资料</w:t>
            </w:r>
          </w:p>
        </w:tc>
        <w:tc>
          <w:tcPr>
            <w:tcW w:w="4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是否真实有效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3E4351" w:rsidTr="000A6DD7">
        <w:trPr>
          <w:trHeight w:val="780"/>
        </w:trPr>
        <w:tc>
          <w:tcPr>
            <w:tcW w:w="33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4</w:t>
            </w:r>
            <w:r>
              <w:rPr>
                <w:rFonts w:eastAsia="仿宋_GB2312"/>
                <w:bCs/>
                <w:sz w:val="24"/>
                <w:szCs w:val="24"/>
              </w:rPr>
              <w:t>地籍调查资料</w:t>
            </w:r>
          </w:p>
        </w:tc>
        <w:tc>
          <w:tcPr>
            <w:tcW w:w="4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地籍调查材料是否齐全、规范，地籍调查表记载的权利人、权利类型及其性质等与权属来源材料是否一致，宗地图、界址坐标、面积等是否符合要求，宗地图中的空间要素与相邻的界址、地物、地貌是否存在空间位置矛盾地籍调查成果资料是否齐全，是否规范，宗地图。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3E4351" w:rsidTr="000A6DD7">
        <w:trPr>
          <w:trHeight w:val="780"/>
        </w:trPr>
        <w:tc>
          <w:tcPr>
            <w:tcW w:w="33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5.</w:t>
            </w:r>
            <w:r>
              <w:rPr>
                <w:rFonts w:eastAsia="仿宋_GB2312"/>
                <w:bCs/>
                <w:sz w:val="24"/>
                <w:szCs w:val="24"/>
              </w:rPr>
              <w:t>公告证明材料</w:t>
            </w:r>
          </w:p>
        </w:tc>
        <w:tc>
          <w:tcPr>
            <w:tcW w:w="4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是否进行公告，公告期间是否有异议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4351" w:rsidRDefault="003E4351" w:rsidP="000A6DD7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集体土地需要公告</w:t>
            </w:r>
          </w:p>
        </w:tc>
      </w:tr>
    </w:tbl>
    <w:p w:rsidR="003E4351" w:rsidRPr="003E4351" w:rsidRDefault="003E4351" w:rsidP="003E4351">
      <w:pPr>
        <w:ind w:firstLineChars="200" w:firstLine="640"/>
        <w:rPr>
          <w:rFonts w:ascii="仿宋" w:eastAsia="仿宋" w:hAnsi="仿宋"/>
          <w:kern w:val="10"/>
          <w:sz w:val="24"/>
          <w:szCs w:val="24"/>
        </w:rPr>
      </w:pPr>
      <w:r w:rsidRPr="003205E5">
        <w:rPr>
          <w:rFonts w:eastAsia="仿宋_GB2312" w:hint="eastAsia"/>
          <w:kern w:val="10"/>
          <w:sz w:val="32"/>
          <w:szCs w:val="32"/>
        </w:rPr>
        <w:t>（</w:t>
      </w:r>
      <w:r w:rsidRPr="003E4351">
        <w:rPr>
          <w:rFonts w:ascii="仿宋" w:eastAsia="仿宋" w:hAnsi="仿宋" w:hint="eastAsia"/>
          <w:kern w:val="10"/>
          <w:sz w:val="24"/>
          <w:szCs w:val="24"/>
        </w:rPr>
        <w:t>4）办理流程及时限：</w:t>
      </w:r>
    </w:p>
    <w:p w:rsidR="003E4351" w:rsidRPr="003E4351" w:rsidRDefault="003E4351" w:rsidP="003E4351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3E4351">
        <w:rPr>
          <w:rFonts w:ascii="仿宋" w:eastAsia="仿宋" w:hAnsi="仿宋" w:hint="eastAsia"/>
          <w:kern w:val="10"/>
          <w:sz w:val="24"/>
          <w:szCs w:val="24"/>
        </w:rPr>
        <w:t>申请（申请、受理）、审核、发证（登簿、缴费、发证）；自受理登记申请之日起3个工作日内办结。</w:t>
      </w:r>
      <w:r w:rsidRPr="003E4351">
        <w:rPr>
          <w:rFonts w:ascii="仿宋" w:eastAsia="仿宋" w:hAnsi="仿宋"/>
          <w:kern w:val="10"/>
          <w:sz w:val="24"/>
          <w:szCs w:val="24"/>
        </w:rPr>
        <w:t>（公告期除外）</w:t>
      </w:r>
    </w:p>
    <w:p w:rsidR="003E4351" w:rsidRPr="003E4351" w:rsidRDefault="003E4351" w:rsidP="003E4351">
      <w:pPr>
        <w:rPr>
          <w:rFonts w:ascii="仿宋" w:eastAsia="仿宋" w:hAnsi="仿宋"/>
          <w:sz w:val="24"/>
          <w:szCs w:val="24"/>
        </w:rPr>
      </w:pPr>
    </w:p>
    <w:p w:rsidR="00045657" w:rsidRDefault="00045657"/>
    <w:sectPr w:rsidR="00045657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8F04D"/>
    <w:multiLevelType w:val="singleLevel"/>
    <w:tmpl w:val="33B8F04D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4351"/>
    <w:rsid w:val="00045657"/>
    <w:rsid w:val="003E4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351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Char"/>
    <w:qFormat/>
    <w:rsid w:val="003E4351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E4351"/>
    <w:rPr>
      <w:rFonts w:ascii="Times New Roman" w:eastAsia="宋体" w:hAnsi="Times New Roman" w:cs="Times New Roman"/>
      <w:b/>
      <w:kern w:val="44"/>
      <w:sz w:val="4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2021-07-28T01:55:00Z</dcterms:created>
  <dcterms:modified xsi:type="dcterms:W3CDTF">2021-07-28T01:57:00Z</dcterms:modified>
</cp:coreProperties>
</file>