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0FB" w:rsidRDefault="001410FB" w:rsidP="001410FB">
      <w:pPr>
        <w:spacing w:line="720" w:lineRule="auto"/>
        <w:outlineLvl w:val="2"/>
        <w:rPr>
          <w:rFonts w:eastAsia="仿宋_GB2312"/>
          <w:b/>
          <w:bCs/>
          <w:sz w:val="32"/>
          <w:szCs w:val="32"/>
        </w:rPr>
      </w:pPr>
      <w:bookmarkStart w:id="0" w:name="_Toc1331"/>
      <w:r>
        <w:rPr>
          <w:rFonts w:eastAsia="仿宋_GB2312"/>
          <w:b/>
          <w:bCs/>
          <w:sz w:val="32"/>
          <w:szCs w:val="32"/>
        </w:rPr>
        <w:t>2.</w:t>
      </w:r>
      <w:r>
        <w:rPr>
          <w:rFonts w:eastAsia="仿宋_GB2312"/>
          <w:b/>
          <w:bCs/>
          <w:sz w:val="32"/>
          <w:szCs w:val="32"/>
        </w:rPr>
        <w:t>林地承包经营权</w:t>
      </w:r>
      <w:r>
        <w:rPr>
          <w:rFonts w:eastAsia="仿宋_GB2312"/>
          <w:b/>
          <w:bCs/>
          <w:sz w:val="32"/>
          <w:szCs w:val="32"/>
        </w:rPr>
        <w:t>/</w:t>
      </w:r>
      <w:r>
        <w:rPr>
          <w:rFonts w:eastAsia="仿宋_GB2312"/>
          <w:b/>
          <w:bCs/>
          <w:sz w:val="32"/>
          <w:szCs w:val="32"/>
        </w:rPr>
        <w:t>林木所有权</w:t>
      </w:r>
      <w:bookmarkEnd w:id="0"/>
      <w:r w:rsidRPr="001410FB">
        <w:rPr>
          <w:rFonts w:eastAsia="仿宋_GB2312" w:hint="eastAsia"/>
          <w:b/>
          <w:bCs/>
          <w:sz w:val="32"/>
          <w:szCs w:val="32"/>
        </w:rPr>
        <w:t>（首次登记）</w:t>
      </w:r>
    </w:p>
    <w:p w:rsidR="001410FB" w:rsidRPr="001410FB" w:rsidRDefault="001410FB" w:rsidP="001410FB">
      <w:pPr>
        <w:ind w:firstLineChars="200" w:firstLine="560"/>
        <w:rPr>
          <w:rFonts w:ascii="仿宋" w:eastAsia="仿宋" w:hAnsi="仿宋"/>
          <w:sz w:val="28"/>
          <w:szCs w:val="28"/>
        </w:rPr>
      </w:pPr>
      <w:r w:rsidRPr="001410FB">
        <w:rPr>
          <w:rFonts w:ascii="仿宋" w:eastAsia="仿宋" w:hAnsi="仿宋"/>
          <w:sz w:val="28"/>
          <w:szCs w:val="28"/>
        </w:rPr>
        <w:t>（1）适用情形</w:t>
      </w:r>
      <w:r w:rsidRPr="001410FB">
        <w:rPr>
          <w:rFonts w:ascii="仿宋" w:eastAsia="仿宋" w:hAnsi="仿宋" w:hint="eastAsia"/>
          <w:sz w:val="28"/>
          <w:szCs w:val="28"/>
        </w:rPr>
        <w:t>：</w:t>
      </w:r>
      <w:r w:rsidRPr="001410FB">
        <w:rPr>
          <w:rFonts w:ascii="仿宋" w:eastAsia="仿宋" w:hAnsi="仿宋"/>
          <w:color w:val="0D1C28"/>
          <w:sz w:val="28"/>
          <w:szCs w:val="28"/>
        </w:rPr>
        <w:t>依法以家庭承包方式承包农民集体所有或者国家所有依法由农民集体使用的林地从事林业生产的，可以申请林地承包经营权/林木所有权首次登记。</w:t>
      </w:r>
    </w:p>
    <w:p w:rsidR="001410FB" w:rsidRPr="001410FB" w:rsidRDefault="001410FB" w:rsidP="001410FB">
      <w:pPr>
        <w:ind w:firstLineChars="200" w:firstLine="560"/>
        <w:rPr>
          <w:rFonts w:ascii="仿宋" w:eastAsia="仿宋" w:hAnsi="仿宋"/>
          <w:sz w:val="28"/>
          <w:szCs w:val="28"/>
        </w:rPr>
      </w:pPr>
      <w:r w:rsidRPr="001410FB">
        <w:rPr>
          <w:rFonts w:ascii="仿宋" w:eastAsia="仿宋" w:hAnsi="仿宋"/>
          <w:sz w:val="28"/>
          <w:szCs w:val="28"/>
        </w:rPr>
        <w:t>（2）申请主体</w:t>
      </w:r>
      <w:r w:rsidRPr="001410FB">
        <w:rPr>
          <w:rFonts w:ascii="仿宋" w:eastAsia="仿宋" w:hAnsi="仿宋" w:hint="eastAsia"/>
          <w:sz w:val="28"/>
          <w:szCs w:val="28"/>
        </w:rPr>
        <w:t>：</w:t>
      </w:r>
      <w:r w:rsidRPr="001410FB">
        <w:rPr>
          <w:rFonts w:ascii="仿宋" w:eastAsia="仿宋" w:hAnsi="仿宋"/>
          <w:color w:val="0D1C28"/>
          <w:sz w:val="28"/>
          <w:szCs w:val="28"/>
        </w:rPr>
        <w:t>发包方或承包方。</w:t>
      </w:r>
    </w:p>
    <w:p w:rsidR="001410FB" w:rsidRPr="001410FB" w:rsidRDefault="001410FB" w:rsidP="001410FB">
      <w:pPr>
        <w:ind w:firstLineChars="200" w:firstLine="560"/>
        <w:rPr>
          <w:rFonts w:ascii="仿宋" w:eastAsia="仿宋" w:hAnsi="仿宋"/>
          <w:sz w:val="28"/>
          <w:szCs w:val="28"/>
        </w:rPr>
      </w:pPr>
      <w:r w:rsidRPr="001410FB">
        <w:rPr>
          <w:rFonts w:ascii="仿宋" w:eastAsia="仿宋" w:hAnsi="仿宋"/>
          <w:sz w:val="28"/>
          <w:szCs w:val="28"/>
        </w:rPr>
        <w:t>（3）申请材料和审查要点</w:t>
      </w:r>
      <w:r w:rsidRPr="001410FB">
        <w:rPr>
          <w:rFonts w:ascii="仿宋" w:eastAsia="仿宋" w:hAnsi="仿宋"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5"/>
        <w:gridCol w:w="2412"/>
        <w:gridCol w:w="2830"/>
        <w:gridCol w:w="1201"/>
      </w:tblGrid>
      <w:tr w:rsidR="001410FB" w:rsidTr="0092379D">
        <w:trPr>
          <w:trHeight w:val="90"/>
          <w:tblHeader/>
        </w:trPr>
        <w:tc>
          <w:tcPr>
            <w:tcW w:w="4487" w:type="dxa"/>
            <w:gridSpan w:val="2"/>
            <w:tcBorders>
              <w:top w:val="single" w:sz="4" w:space="0" w:color="auto"/>
              <w:left w:val="single" w:sz="4" w:space="0" w:color="auto"/>
              <w:bottom w:val="single" w:sz="4" w:space="0" w:color="auto"/>
              <w:right w:val="single" w:sz="4" w:space="0" w:color="auto"/>
            </w:tcBorders>
            <w:vAlign w:val="center"/>
          </w:tcPr>
          <w:p w:rsidR="001410FB" w:rsidRDefault="001410FB" w:rsidP="0092379D">
            <w:pPr>
              <w:tabs>
                <w:tab w:val="right" w:pos="4827"/>
              </w:tabs>
              <w:jc w:val="center"/>
              <w:rPr>
                <w:rFonts w:eastAsia="仿宋_GB2312"/>
                <w:b/>
                <w:sz w:val="24"/>
                <w:szCs w:val="24"/>
              </w:rPr>
            </w:pPr>
            <w:r>
              <w:rPr>
                <w:rFonts w:eastAsia="仿宋_GB2312"/>
                <w:b/>
                <w:sz w:val="24"/>
                <w:szCs w:val="24"/>
              </w:rPr>
              <w:t>申请材料</w:t>
            </w:r>
          </w:p>
        </w:tc>
        <w:tc>
          <w:tcPr>
            <w:tcW w:w="2830" w:type="dxa"/>
            <w:tcBorders>
              <w:top w:val="single" w:sz="4" w:space="0" w:color="auto"/>
              <w:left w:val="single" w:sz="4" w:space="0" w:color="auto"/>
              <w:bottom w:val="single" w:sz="4" w:space="0" w:color="auto"/>
              <w:right w:val="single" w:sz="4" w:space="0" w:color="auto"/>
            </w:tcBorders>
            <w:vAlign w:val="center"/>
          </w:tcPr>
          <w:p w:rsidR="001410FB" w:rsidRDefault="001410FB" w:rsidP="0092379D">
            <w:pPr>
              <w:jc w:val="center"/>
              <w:rPr>
                <w:rFonts w:eastAsia="仿宋_GB2312"/>
                <w:b/>
                <w:sz w:val="24"/>
                <w:szCs w:val="24"/>
              </w:rPr>
            </w:pPr>
            <w:r>
              <w:rPr>
                <w:rFonts w:eastAsia="仿宋_GB2312"/>
                <w:b/>
                <w:sz w:val="24"/>
                <w:szCs w:val="24"/>
              </w:rPr>
              <w:t>审查要点</w:t>
            </w:r>
          </w:p>
        </w:tc>
        <w:tc>
          <w:tcPr>
            <w:tcW w:w="1201" w:type="dxa"/>
            <w:tcBorders>
              <w:top w:val="single" w:sz="4" w:space="0" w:color="auto"/>
              <w:left w:val="single" w:sz="4" w:space="0" w:color="auto"/>
              <w:bottom w:val="single" w:sz="4" w:space="0" w:color="auto"/>
              <w:right w:val="single" w:sz="4" w:space="0" w:color="auto"/>
            </w:tcBorders>
            <w:vAlign w:val="center"/>
          </w:tcPr>
          <w:p w:rsidR="001410FB" w:rsidRDefault="001410FB" w:rsidP="0092379D">
            <w:pPr>
              <w:jc w:val="center"/>
              <w:rPr>
                <w:rFonts w:eastAsia="仿宋_GB2312"/>
                <w:b/>
                <w:sz w:val="24"/>
                <w:szCs w:val="24"/>
              </w:rPr>
            </w:pPr>
            <w:r>
              <w:rPr>
                <w:rFonts w:eastAsia="仿宋_GB2312"/>
                <w:b/>
                <w:sz w:val="24"/>
                <w:szCs w:val="24"/>
              </w:rPr>
              <w:t>备注</w:t>
            </w:r>
          </w:p>
        </w:tc>
      </w:tr>
      <w:tr w:rsidR="001410FB" w:rsidTr="0092379D">
        <w:tc>
          <w:tcPr>
            <w:tcW w:w="4487" w:type="dxa"/>
            <w:gridSpan w:val="2"/>
            <w:tcBorders>
              <w:top w:val="single" w:sz="4" w:space="0" w:color="auto"/>
              <w:left w:val="single" w:sz="4" w:space="0" w:color="auto"/>
              <w:bottom w:val="single" w:sz="4" w:space="0" w:color="auto"/>
              <w:right w:val="single" w:sz="4" w:space="0" w:color="auto"/>
            </w:tcBorders>
            <w:vAlign w:val="center"/>
          </w:tcPr>
          <w:p w:rsidR="001410FB" w:rsidRDefault="001410FB" w:rsidP="0092379D">
            <w:pPr>
              <w:rPr>
                <w:rFonts w:eastAsia="仿宋_GB2312"/>
                <w:sz w:val="24"/>
                <w:szCs w:val="24"/>
              </w:rPr>
            </w:pPr>
            <w:r>
              <w:rPr>
                <w:rFonts w:eastAsia="仿宋_GB2312"/>
                <w:sz w:val="24"/>
                <w:szCs w:val="24"/>
              </w:rPr>
              <w:t>1.</w:t>
            </w:r>
            <w:r>
              <w:rPr>
                <w:rFonts w:eastAsia="仿宋_GB2312"/>
                <w:sz w:val="24"/>
                <w:szCs w:val="24"/>
              </w:rPr>
              <w:t>不动产登记申请书</w:t>
            </w:r>
          </w:p>
        </w:tc>
        <w:tc>
          <w:tcPr>
            <w:tcW w:w="2830" w:type="dxa"/>
            <w:tcBorders>
              <w:top w:val="single" w:sz="4" w:space="0" w:color="auto"/>
              <w:left w:val="single" w:sz="4" w:space="0" w:color="auto"/>
              <w:bottom w:val="single" w:sz="4" w:space="0" w:color="auto"/>
              <w:right w:val="single" w:sz="4" w:space="0" w:color="auto"/>
            </w:tcBorders>
            <w:vAlign w:val="center"/>
          </w:tcPr>
          <w:p w:rsidR="001410FB" w:rsidRDefault="001410FB" w:rsidP="0092379D">
            <w:pPr>
              <w:rPr>
                <w:rFonts w:eastAsia="仿宋_GB2312"/>
                <w:sz w:val="24"/>
                <w:szCs w:val="24"/>
              </w:rPr>
            </w:pPr>
            <w:r w:rsidRPr="001D119D">
              <w:rPr>
                <w:rFonts w:eastAsia="仿宋_GB2312" w:hint="eastAsia"/>
                <w:sz w:val="24"/>
                <w:szCs w:val="24"/>
              </w:rPr>
              <w:t>申请人或委托人签字</w:t>
            </w:r>
          </w:p>
        </w:tc>
        <w:tc>
          <w:tcPr>
            <w:tcW w:w="1201" w:type="dxa"/>
            <w:tcBorders>
              <w:top w:val="single" w:sz="4" w:space="0" w:color="auto"/>
              <w:left w:val="single" w:sz="4" w:space="0" w:color="auto"/>
              <w:bottom w:val="single" w:sz="4" w:space="0" w:color="auto"/>
              <w:right w:val="single" w:sz="4" w:space="0" w:color="auto"/>
            </w:tcBorders>
            <w:vAlign w:val="center"/>
          </w:tcPr>
          <w:p w:rsidR="001410FB" w:rsidRDefault="001410FB" w:rsidP="0092379D">
            <w:pPr>
              <w:jc w:val="center"/>
              <w:rPr>
                <w:rFonts w:eastAsia="仿宋_GB2312"/>
                <w:sz w:val="24"/>
                <w:szCs w:val="24"/>
              </w:rPr>
            </w:pPr>
            <w:r>
              <w:rPr>
                <w:rFonts w:eastAsia="仿宋_GB2312"/>
                <w:sz w:val="24"/>
                <w:szCs w:val="24"/>
              </w:rPr>
              <w:t>原件</w:t>
            </w:r>
          </w:p>
        </w:tc>
      </w:tr>
      <w:tr w:rsidR="001410FB" w:rsidTr="0092379D">
        <w:trPr>
          <w:trHeight w:val="778"/>
        </w:trPr>
        <w:tc>
          <w:tcPr>
            <w:tcW w:w="4487" w:type="dxa"/>
            <w:gridSpan w:val="2"/>
            <w:tcBorders>
              <w:top w:val="single" w:sz="4" w:space="0" w:color="auto"/>
              <w:left w:val="single" w:sz="4" w:space="0" w:color="auto"/>
              <w:right w:val="single" w:sz="4" w:space="0" w:color="auto"/>
            </w:tcBorders>
            <w:vAlign w:val="center"/>
          </w:tcPr>
          <w:p w:rsidR="001410FB" w:rsidRDefault="001410FB" w:rsidP="0092379D">
            <w:pPr>
              <w:rPr>
                <w:rFonts w:eastAsia="仿宋_GB2312"/>
                <w:sz w:val="24"/>
                <w:szCs w:val="24"/>
              </w:rPr>
            </w:pPr>
            <w:r>
              <w:rPr>
                <w:rFonts w:eastAsia="仿宋_GB2312"/>
                <w:sz w:val="24"/>
                <w:szCs w:val="24"/>
              </w:rPr>
              <w:t>2.</w:t>
            </w:r>
            <w:r>
              <w:rPr>
                <w:rFonts w:eastAsia="仿宋_GB2312"/>
                <w:sz w:val="24"/>
                <w:szCs w:val="24"/>
              </w:rPr>
              <w:t>申请人身份证明</w:t>
            </w:r>
          </w:p>
        </w:tc>
        <w:tc>
          <w:tcPr>
            <w:tcW w:w="2830" w:type="dxa"/>
            <w:tcBorders>
              <w:top w:val="single" w:sz="4" w:space="0" w:color="auto"/>
              <w:left w:val="single" w:sz="4" w:space="0" w:color="auto"/>
              <w:right w:val="single" w:sz="4" w:space="0" w:color="auto"/>
            </w:tcBorders>
            <w:vAlign w:val="center"/>
          </w:tcPr>
          <w:p w:rsidR="001410FB" w:rsidRDefault="001410FB" w:rsidP="0092379D">
            <w:pPr>
              <w:rPr>
                <w:rFonts w:eastAsia="仿宋_GB2312"/>
                <w:sz w:val="24"/>
                <w:szCs w:val="24"/>
              </w:rPr>
            </w:pPr>
            <w:r w:rsidRPr="001D119D">
              <w:rPr>
                <w:rFonts w:eastAsia="仿宋_GB2312" w:hint="eastAsia"/>
                <w:sz w:val="24"/>
                <w:szCs w:val="24"/>
              </w:rPr>
              <w:t>身份证明与本人一致</w:t>
            </w:r>
          </w:p>
        </w:tc>
        <w:tc>
          <w:tcPr>
            <w:tcW w:w="1201" w:type="dxa"/>
            <w:tcBorders>
              <w:top w:val="single" w:sz="4" w:space="0" w:color="auto"/>
              <w:left w:val="single" w:sz="4" w:space="0" w:color="auto"/>
              <w:right w:val="single" w:sz="4" w:space="0" w:color="auto"/>
            </w:tcBorders>
            <w:vAlign w:val="center"/>
          </w:tcPr>
          <w:p w:rsidR="001410FB" w:rsidRDefault="001410FB" w:rsidP="0092379D">
            <w:pPr>
              <w:jc w:val="center"/>
              <w:rPr>
                <w:rFonts w:eastAsia="仿宋_GB2312"/>
                <w:sz w:val="24"/>
                <w:szCs w:val="24"/>
              </w:rPr>
            </w:pPr>
            <w:r>
              <w:rPr>
                <w:rFonts w:eastAsia="仿宋_GB2312"/>
                <w:sz w:val="24"/>
                <w:szCs w:val="24"/>
              </w:rPr>
              <w:t>校验原件</w:t>
            </w:r>
          </w:p>
        </w:tc>
      </w:tr>
      <w:tr w:rsidR="001410FB" w:rsidTr="0092379D">
        <w:trPr>
          <w:trHeight w:val="699"/>
        </w:trPr>
        <w:tc>
          <w:tcPr>
            <w:tcW w:w="2075" w:type="dxa"/>
            <w:tcBorders>
              <w:top w:val="single" w:sz="4" w:space="0" w:color="auto"/>
              <w:left w:val="single" w:sz="4" w:space="0" w:color="auto"/>
              <w:right w:val="single" w:sz="4" w:space="0" w:color="auto"/>
            </w:tcBorders>
            <w:vAlign w:val="center"/>
          </w:tcPr>
          <w:p w:rsidR="001410FB" w:rsidRDefault="001410FB" w:rsidP="0092379D">
            <w:pPr>
              <w:rPr>
                <w:rFonts w:eastAsia="仿宋_GB2312"/>
                <w:sz w:val="24"/>
                <w:szCs w:val="24"/>
              </w:rPr>
            </w:pPr>
            <w:r>
              <w:rPr>
                <w:rFonts w:eastAsia="仿宋_GB2312"/>
                <w:sz w:val="24"/>
                <w:szCs w:val="24"/>
              </w:rPr>
              <w:t>3.</w:t>
            </w:r>
            <w:r>
              <w:rPr>
                <w:rFonts w:eastAsia="仿宋_GB2312"/>
                <w:sz w:val="24"/>
                <w:szCs w:val="24"/>
              </w:rPr>
              <w:t>集体林地承包合同</w:t>
            </w:r>
          </w:p>
        </w:tc>
        <w:tc>
          <w:tcPr>
            <w:tcW w:w="2412" w:type="dxa"/>
            <w:tcBorders>
              <w:top w:val="single" w:sz="4" w:space="0" w:color="auto"/>
              <w:left w:val="single" w:sz="4" w:space="0" w:color="auto"/>
              <w:right w:val="single" w:sz="4" w:space="0" w:color="auto"/>
            </w:tcBorders>
            <w:vAlign w:val="center"/>
          </w:tcPr>
          <w:p w:rsidR="001410FB" w:rsidRDefault="001410FB" w:rsidP="0092379D">
            <w:pPr>
              <w:rPr>
                <w:rFonts w:eastAsia="仿宋_GB2312"/>
                <w:sz w:val="24"/>
                <w:szCs w:val="24"/>
              </w:rPr>
            </w:pPr>
            <w:r>
              <w:rPr>
                <w:rFonts w:eastAsia="仿宋_GB2312"/>
                <w:kern w:val="0"/>
                <w:sz w:val="24"/>
                <w:szCs w:val="24"/>
              </w:rPr>
              <w:t>退耕还林的，需提交退耕农户和乡镇政府签订的《退耕还林合同》或林业主管部门的退耕还林证明</w:t>
            </w:r>
          </w:p>
        </w:tc>
        <w:tc>
          <w:tcPr>
            <w:tcW w:w="2830" w:type="dxa"/>
            <w:tcBorders>
              <w:top w:val="single" w:sz="4" w:space="0" w:color="auto"/>
              <w:left w:val="single" w:sz="4" w:space="0" w:color="auto"/>
              <w:right w:val="single" w:sz="4" w:space="0" w:color="auto"/>
            </w:tcBorders>
            <w:vAlign w:val="center"/>
          </w:tcPr>
          <w:p w:rsidR="001410FB" w:rsidRDefault="001410FB" w:rsidP="0092379D">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权属来源材料是否齐全、有效；</w:t>
            </w:r>
          </w:p>
          <w:p w:rsidR="001410FB" w:rsidRDefault="001410FB" w:rsidP="0092379D">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申请人与</w:t>
            </w:r>
            <w:r>
              <w:rPr>
                <w:rFonts w:ascii="Times New Roman" w:eastAsia="仿宋_GB2312" w:hAnsi="Times New Roman" w:cs="Times New Roman"/>
                <w:color w:val="000000"/>
                <w:sz w:val="24"/>
                <w:szCs w:val="24"/>
              </w:rPr>
              <w:t>集体林地</w:t>
            </w:r>
            <w:r>
              <w:rPr>
                <w:rFonts w:ascii="Times New Roman" w:eastAsia="仿宋_GB2312" w:hAnsi="Times New Roman" w:cs="Times New Roman"/>
                <w:sz w:val="24"/>
                <w:szCs w:val="24"/>
              </w:rPr>
              <w:t>承包合同等权属来源材料记载的主体是否一致；</w:t>
            </w:r>
          </w:p>
          <w:p w:rsidR="001410FB" w:rsidRDefault="001410FB" w:rsidP="0092379D">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承包合同约定的用途是否为林业生产，是否符合规划的用途。</w:t>
            </w:r>
          </w:p>
        </w:tc>
        <w:tc>
          <w:tcPr>
            <w:tcW w:w="1201" w:type="dxa"/>
            <w:tcBorders>
              <w:top w:val="single" w:sz="4" w:space="0" w:color="auto"/>
              <w:left w:val="single" w:sz="4" w:space="0" w:color="auto"/>
              <w:right w:val="single" w:sz="4" w:space="0" w:color="auto"/>
            </w:tcBorders>
            <w:vAlign w:val="center"/>
          </w:tcPr>
          <w:p w:rsidR="001410FB" w:rsidRDefault="001410FB" w:rsidP="0092379D">
            <w:pPr>
              <w:jc w:val="center"/>
              <w:rPr>
                <w:rFonts w:eastAsia="仿宋_GB2312"/>
                <w:sz w:val="24"/>
                <w:szCs w:val="24"/>
              </w:rPr>
            </w:pPr>
            <w:r>
              <w:rPr>
                <w:rFonts w:eastAsia="仿宋_GB2312"/>
                <w:sz w:val="24"/>
                <w:szCs w:val="24"/>
              </w:rPr>
              <w:t>原件</w:t>
            </w:r>
          </w:p>
        </w:tc>
      </w:tr>
      <w:tr w:rsidR="001410FB" w:rsidTr="0092379D">
        <w:trPr>
          <w:trHeight w:val="699"/>
        </w:trPr>
        <w:tc>
          <w:tcPr>
            <w:tcW w:w="4487" w:type="dxa"/>
            <w:gridSpan w:val="2"/>
            <w:tcBorders>
              <w:top w:val="single" w:sz="4" w:space="0" w:color="auto"/>
              <w:left w:val="single" w:sz="4" w:space="0" w:color="auto"/>
              <w:right w:val="single" w:sz="4" w:space="0" w:color="auto"/>
            </w:tcBorders>
            <w:vAlign w:val="center"/>
          </w:tcPr>
          <w:p w:rsidR="001410FB" w:rsidRDefault="001410FB" w:rsidP="0092379D">
            <w:pPr>
              <w:rPr>
                <w:rFonts w:eastAsia="仿宋_GB2312"/>
                <w:sz w:val="24"/>
                <w:szCs w:val="24"/>
              </w:rPr>
            </w:pPr>
            <w:r>
              <w:rPr>
                <w:rFonts w:eastAsia="仿宋_GB2312"/>
                <w:sz w:val="24"/>
                <w:szCs w:val="24"/>
              </w:rPr>
              <w:t>4.</w:t>
            </w:r>
            <w:r>
              <w:rPr>
                <w:rFonts w:eastAsia="仿宋_GB2312"/>
                <w:sz w:val="24"/>
                <w:szCs w:val="24"/>
              </w:rPr>
              <w:t>不动产界址、面积等地籍调查材料</w:t>
            </w:r>
          </w:p>
        </w:tc>
        <w:tc>
          <w:tcPr>
            <w:tcW w:w="2830" w:type="dxa"/>
            <w:tcBorders>
              <w:top w:val="single" w:sz="4" w:space="0" w:color="auto"/>
              <w:left w:val="single" w:sz="4" w:space="0" w:color="auto"/>
              <w:right w:val="single" w:sz="4" w:space="0" w:color="auto"/>
            </w:tcBorders>
            <w:vAlign w:val="center"/>
          </w:tcPr>
          <w:p w:rsidR="001410FB" w:rsidRDefault="001410FB" w:rsidP="0092379D">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地籍调查材料是否齐全、规范，地籍调查表记载的权利人、权利类型及其性质等与权属来源材料是否一致，宗地批准用途是否属于林地，宗地图、界址坐标、面积、森林林木信息等是否符合要求，宗地图中的空间要素与相邻的界址、地物、地貌是否存在空间位置矛盾。</w:t>
            </w:r>
          </w:p>
          <w:p w:rsidR="001410FB" w:rsidRDefault="001410FB" w:rsidP="0092379D">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登记事项是否已按规定进行公告。</w:t>
            </w:r>
          </w:p>
        </w:tc>
        <w:tc>
          <w:tcPr>
            <w:tcW w:w="1201" w:type="dxa"/>
            <w:tcBorders>
              <w:top w:val="single" w:sz="4" w:space="0" w:color="auto"/>
              <w:left w:val="single" w:sz="4" w:space="0" w:color="auto"/>
              <w:right w:val="single" w:sz="4" w:space="0" w:color="auto"/>
            </w:tcBorders>
            <w:vAlign w:val="center"/>
          </w:tcPr>
          <w:p w:rsidR="001410FB" w:rsidRDefault="001410FB" w:rsidP="0092379D">
            <w:pPr>
              <w:jc w:val="center"/>
              <w:rPr>
                <w:rFonts w:eastAsia="仿宋_GB2312"/>
                <w:sz w:val="24"/>
                <w:szCs w:val="24"/>
              </w:rPr>
            </w:pPr>
            <w:r>
              <w:rPr>
                <w:rFonts w:eastAsia="仿宋_GB2312"/>
                <w:sz w:val="24"/>
                <w:szCs w:val="24"/>
              </w:rPr>
              <w:t>原件</w:t>
            </w:r>
          </w:p>
        </w:tc>
      </w:tr>
    </w:tbl>
    <w:p w:rsidR="001410FB" w:rsidRPr="001410FB" w:rsidRDefault="001410FB" w:rsidP="001410FB">
      <w:pPr>
        <w:ind w:firstLineChars="200" w:firstLine="480"/>
        <w:rPr>
          <w:rFonts w:ascii="仿宋" w:eastAsia="仿宋" w:hAnsi="仿宋"/>
          <w:sz w:val="24"/>
          <w:szCs w:val="24"/>
        </w:rPr>
      </w:pPr>
      <w:r w:rsidRPr="001410FB">
        <w:rPr>
          <w:rFonts w:ascii="仿宋" w:eastAsia="仿宋" w:hAnsi="仿宋" w:hint="eastAsia"/>
          <w:sz w:val="24"/>
          <w:szCs w:val="24"/>
        </w:rPr>
        <w:t>（4）办理流程及时限：</w:t>
      </w:r>
    </w:p>
    <w:p w:rsidR="001410FB" w:rsidRPr="001410FB" w:rsidRDefault="001410FB" w:rsidP="001410FB">
      <w:pPr>
        <w:ind w:firstLineChars="200" w:firstLine="480"/>
        <w:rPr>
          <w:rFonts w:ascii="仿宋" w:eastAsia="仿宋" w:hAnsi="仿宋"/>
          <w:sz w:val="24"/>
          <w:szCs w:val="24"/>
          <w:highlight w:val="magenta"/>
        </w:rPr>
      </w:pPr>
      <w:r w:rsidRPr="001410FB">
        <w:rPr>
          <w:rFonts w:ascii="仿宋" w:eastAsia="仿宋" w:hAnsi="仿宋" w:hint="eastAsia"/>
          <w:sz w:val="24"/>
          <w:szCs w:val="24"/>
        </w:rPr>
        <w:t>申请（申请、受理）、审核、发证（登簿、缴费、发证）；自受理登记申请之日起3个工作日内办结。</w:t>
      </w:r>
      <w:r w:rsidRPr="001410FB">
        <w:rPr>
          <w:rFonts w:ascii="仿宋" w:eastAsia="仿宋" w:hAnsi="仿宋"/>
          <w:sz w:val="24"/>
          <w:szCs w:val="24"/>
        </w:rPr>
        <w:t>（公告期除外）。</w:t>
      </w:r>
    </w:p>
    <w:p w:rsidR="001410FB" w:rsidRPr="001410FB" w:rsidRDefault="001410FB" w:rsidP="001410FB">
      <w:pPr>
        <w:rPr>
          <w:rFonts w:ascii="仿宋" w:eastAsia="仿宋" w:hAnsi="仿宋"/>
          <w:sz w:val="24"/>
          <w:szCs w:val="24"/>
        </w:rPr>
      </w:pPr>
    </w:p>
    <w:p w:rsidR="00F21B6F" w:rsidRDefault="00F21B6F"/>
    <w:sectPr w:rsidR="00F21B6F"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410FB"/>
    <w:rsid w:val="001410FB"/>
    <w:rsid w:val="00F21B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0FB"/>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1410FB"/>
    <w:rPr>
      <w:rFonts w:ascii="宋体"/>
    </w:rPr>
  </w:style>
  <w:style w:type="paragraph" w:customStyle="1" w:styleId="a3">
    <w:name w:val="段"/>
    <w:link w:val="Char"/>
    <w:qFormat/>
    <w:rsid w:val="001410FB"/>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84</Words>
  <Characters>480</Characters>
  <Application>Microsoft Office Word</Application>
  <DocSecurity>0</DocSecurity>
  <Lines>4</Lines>
  <Paragraphs>1</Paragraphs>
  <ScaleCrop>false</ScaleCrop>
  <Company/>
  <LinksUpToDate>false</LinksUpToDate>
  <CharactersWithSpaces>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2021-07-28T00:28:00Z</dcterms:created>
  <dcterms:modified xsi:type="dcterms:W3CDTF">2021-07-28T00:31:00Z</dcterms:modified>
</cp:coreProperties>
</file>