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30D" w:rsidRPr="005F430D" w:rsidRDefault="005F430D" w:rsidP="005F430D">
      <w:pPr>
        <w:jc w:val="center"/>
        <w:outlineLvl w:val="1"/>
        <w:rPr>
          <w:rFonts w:ascii="方正仿宋_GBK" w:eastAsia="方正仿宋_GBK" w:hAnsi="方正仿宋_GBK" w:cs="方正仿宋_GBK"/>
          <w:sz w:val="30"/>
          <w:szCs w:val="30"/>
        </w:rPr>
      </w:pPr>
      <w:bookmarkStart w:id="0" w:name="_Toc28721"/>
      <w:r w:rsidRPr="005F430D">
        <w:rPr>
          <w:rFonts w:ascii="方正仿宋_GBK" w:eastAsia="方正仿宋_GBK" w:hAnsi="方正仿宋_GBK" w:cs="方正仿宋_GBK"/>
          <w:sz w:val="30"/>
          <w:szCs w:val="30"/>
        </w:rPr>
        <w:t>（二）个人贷款购买二手房</w:t>
      </w:r>
      <w:bookmarkEnd w:id="0"/>
    </w:p>
    <w:p w:rsidR="005F430D" w:rsidRPr="005F430D" w:rsidRDefault="005F430D" w:rsidP="005F430D">
      <w:pPr>
        <w:spacing w:line="720" w:lineRule="auto"/>
        <w:outlineLvl w:val="2"/>
        <w:rPr>
          <w:rFonts w:eastAsia="仿宋_GB2312"/>
          <w:b/>
          <w:bCs/>
          <w:sz w:val="28"/>
          <w:szCs w:val="28"/>
        </w:rPr>
      </w:pPr>
      <w:bookmarkStart w:id="1" w:name="_Toc28512"/>
      <w:r w:rsidRPr="005F430D">
        <w:rPr>
          <w:rFonts w:eastAsia="仿宋_GB2312"/>
          <w:b/>
          <w:bCs/>
          <w:sz w:val="28"/>
          <w:szCs w:val="28"/>
        </w:rPr>
        <w:t>1.</w:t>
      </w:r>
      <w:r w:rsidRPr="005F430D">
        <w:rPr>
          <w:rFonts w:eastAsia="仿宋_GB2312"/>
          <w:b/>
          <w:bCs/>
          <w:sz w:val="28"/>
          <w:szCs w:val="28"/>
        </w:rPr>
        <w:t>新建商品房转移登记</w:t>
      </w:r>
      <w:r w:rsidRPr="005F430D">
        <w:rPr>
          <w:rFonts w:eastAsia="仿宋_GB2312"/>
          <w:b/>
          <w:bCs/>
          <w:sz w:val="28"/>
          <w:szCs w:val="28"/>
        </w:rPr>
        <w:t>+</w:t>
      </w:r>
      <w:r w:rsidRPr="005F430D">
        <w:rPr>
          <w:rFonts w:eastAsia="仿宋_GB2312"/>
          <w:b/>
          <w:bCs/>
          <w:sz w:val="28"/>
          <w:szCs w:val="28"/>
        </w:rPr>
        <w:t>抵押首次登记</w:t>
      </w:r>
      <w:bookmarkEnd w:id="1"/>
    </w:p>
    <w:p w:rsidR="005F430D" w:rsidRPr="005F430D" w:rsidRDefault="005F430D" w:rsidP="005F430D">
      <w:pPr>
        <w:ind w:firstLineChars="200" w:firstLine="560"/>
        <w:rPr>
          <w:rFonts w:ascii="仿宋" w:eastAsia="仿宋" w:hAnsi="仿宋"/>
          <w:color w:val="000000"/>
          <w:sz w:val="28"/>
          <w:szCs w:val="28"/>
        </w:rPr>
      </w:pPr>
      <w:r w:rsidRPr="005F430D">
        <w:rPr>
          <w:rFonts w:ascii="仿宋" w:eastAsia="仿宋" w:hAnsi="仿宋"/>
          <w:color w:val="000000"/>
          <w:sz w:val="28"/>
          <w:szCs w:val="28"/>
        </w:rPr>
        <w:t>（1）适用情形</w:t>
      </w:r>
      <w:r w:rsidRPr="005F430D">
        <w:rPr>
          <w:rFonts w:ascii="仿宋" w:eastAsia="仿宋" w:hAnsi="仿宋" w:hint="eastAsia"/>
          <w:color w:val="000000"/>
          <w:sz w:val="28"/>
          <w:szCs w:val="28"/>
        </w:rPr>
        <w:t>：</w:t>
      </w:r>
    </w:p>
    <w:p w:rsidR="005F430D" w:rsidRPr="005F430D" w:rsidRDefault="005F430D" w:rsidP="005F430D">
      <w:pPr>
        <w:ind w:firstLineChars="200" w:firstLine="560"/>
        <w:rPr>
          <w:rFonts w:ascii="仿宋" w:eastAsia="仿宋" w:hAnsi="仿宋"/>
          <w:color w:val="000000"/>
          <w:sz w:val="28"/>
          <w:szCs w:val="28"/>
        </w:rPr>
      </w:pPr>
      <w:r w:rsidRPr="005F430D">
        <w:rPr>
          <w:rFonts w:ascii="仿宋" w:eastAsia="仿宋" w:hAnsi="仿宋"/>
          <w:color w:val="000000"/>
          <w:sz w:val="28"/>
          <w:szCs w:val="28"/>
        </w:rPr>
        <w:t>个人从开发商购买商品房并向银行、公积金申请贷款。</w:t>
      </w:r>
    </w:p>
    <w:p w:rsidR="005F430D" w:rsidRPr="005F430D" w:rsidRDefault="005F430D" w:rsidP="005F430D">
      <w:pPr>
        <w:ind w:firstLineChars="200" w:firstLine="560"/>
        <w:rPr>
          <w:rFonts w:ascii="仿宋" w:eastAsia="仿宋" w:hAnsi="仿宋"/>
          <w:color w:val="000000"/>
          <w:sz w:val="28"/>
          <w:szCs w:val="28"/>
        </w:rPr>
      </w:pPr>
      <w:r w:rsidRPr="005F430D">
        <w:rPr>
          <w:rFonts w:ascii="仿宋" w:eastAsia="仿宋" w:hAnsi="仿宋"/>
          <w:color w:val="000000"/>
          <w:sz w:val="28"/>
          <w:szCs w:val="28"/>
        </w:rPr>
        <w:t>（2）申请主体</w:t>
      </w:r>
      <w:r w:rsidRPr="005F430D">
        <w:rPr>
          <w:rFonts w:ascii="仿宋" w:eastAsia="仿宋" w:hAnsi="仿宋" w:hint="eastAsia"/>
          <w:color w:val="000000"/>
          <w:sz w:val="28"/>
          <w:szCs w:val="28"/>
        </w:rPr>
        <w:t>：</w:t>
      </w:r>
    </w:p>
    <w:p w:rsidR="005F430D" w:rsidRPr="005F430D" w:rsidRDefault="005F430D" w:rsidP="005F430D">
      <w:pPr>
        <w:tabs>
          <w:tab w:val="center" w:pos="4201"/>
          <w:tab w:val="right" w:leader="dot" w:pos="9298"/>
        </w:tabs>
        <w:autoSpaceDE w:val="0"/>
        <w:autoSpaceDN w:val="0"/>
        <w:ind w:firstLineChars="200" w:firstLine="560"/>
        <w:rPr>
          <w:rFonts w:ascii="仿宋" w:eastAsia="仿宋" w:hAnsi="仿宋"/>
          <w:color w:val="000000"/>
          <w:sz w:val="28"/>
          <w:szCs w:val="28"/>
        </w:rPr>
      </w:pPr>
      <w:r w:rsidRPr="005F430D">
        <w:rPr>
          <w:rFonts w:ascii="仿宋" w:eastAsia="仿宋" w:hAnsi="仿宋"/>
          <w:color w:val="000000"/>
          <w:sz w:val="28"/>
          <w:szCs w:val="28"/>
        </w:rPr>
        <w:t>转让方、购买方、贷款方三方共同申请。</w:t>
      </w:r>
    </w:p>
    <w:p w:rsidR="005F430D" w:rsidRPr="005F430D" w:rsidRDefault="005F430D" w:rsidP="005F430D">
      <w:pPr>
        <w:ind w:firstLineChars="200" w:firstLine="560"/>
        <w:rPr>
          <w:rFonts w:ascii="仿宋" w:eastAsia="仿宋" w:hAnsi="仿宋"/>
          <w:color w:val="000000"/>
          <w:sz w:val="28"/>
          <w:szCs w:val="28"/>
        </w:rPr>
      </w:pPr>
      <w:r w:rsidRPr="005F430D">
        <w:rPr>
          <w:rFonts w:ascii="仿宋" w:eastAsia="仿宋" w:hAnsi="仿宋"/>
          <w:color w:val="000000"/>
          <w:sz w:val="28"/>
          <w:szCs w:val="28"/>
        </w:rPr>
        <w:t>（3）申请材料</w:t>
      </w:r>
      <w:r w:rsidRPr="005F430D">
        <w:rPr>
          <w:rFonts w:ascii="仿宋" w:eastAsia="仿宋" w:hAnsi="仿宋" w:hint="eastAsia"/>
          <w:color w:val="000000"/>
          <w:sz w:val="28"/>
          <w:szCs w:val="28"/>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50"/>
        <w:gridCol w:w="4100"/>
        <w:gridCol w:w="2786"/>
        <w:gridCol w:w="703"/>
      </w:tblGrid>
      <w:tr w:rsidR="005F430D" w:rsidTr="00C92259">
        <w:trPr>
          <w:tblHeader/>
        </w:trPr>
        <w:tc>
          <w:tcPr>
            <w:tcW w:w="5550" w:type="dxa"/>
            <w:gridSpan w:val="2"/>
            <w:tcBorders>
              <w:top w:val="single" w:sz="4" w:space="0" w:color="auto"/>
              <w:left w:val="single" w:sz="4" w:space="0" w:color="auto"/>
              <w:bottom w:val="single" w:sz="4" w:space="0" w:color="auto"/>
              <w:right w:val="single" w:sz="4" w:space="0" w:color="auto"/>
            </w:tcBorders>
            <w:vAlign w:val="center"/>
          </w:tcPr>
          <w:p w:rsidR="005F430D" w:rsidRDefault="005F430D" w:rsidP="00C92259">
            <w:pPr>
              <w:jc w:val="center"/>
              <w:rPr>
                <w:rFonts w:eastAsia="仿宋_GB2312"/>
                <w:b/>
                <w:color w:val="000000"/>
                <w:sz w:val="24"/>
                <w:szCs w:val="24"/>
              </w:rPr>
            </w:pPr>
            <w:r>
              <w:rPr>
                <w:rFonts w:eastAsia="仿宋_GB2312"/>
                <w:b/>
                <w:color w:val="000000"/>
                <w:sz w:val="24"/>
                <w:szCs w:val="24"/>
              </w:rPr>
              <w:t>申请材料</w:t>
            </w:r>
          </w:p>
        </w:tc>
        <w:tc>
          <w:tcPr>
            <w:tcW w:w="2786" w:type="dxa"/>
            <w:tcBorders>
              <w:top w:val="single" w:sz="4" w:space="0" w:color="auto"/>
              <w:left w:val="single" w:sz="4" w:space="0" w:color="auto"/>
              <w:bottom w:val="single" w:sz="4" w:space="0" w:color="auto"/>
              <w:right w:val="single" w:sz="4" w:space="0" w:color="auto"/>
            </w:tcBorders>
            <w:vAlign w:val="center"/>
          </w:tcPr>
          <w:p w:rsidR="005F430D" w:rsidRDefault="005F430D" w:rsidP="00C92259">
            <w:pPr>
              <w:rPr>
                <w:rFonts w:eastAsia="仿宋_GB2312"/>
                <w:b/>
                <w:color w:val="000000"/>
                <w:sz w:val="24"/>
                <w:szCs w:val="24"/>
              </w:rPr>
            </w:pPr>
            <w:r>
              <w:rPr>
                <w:rFonts w:eastAsia="仿宋_GB2312"/>
                <w:b/>
                <w:color w:val="000000"/>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5F430D" w:rsidRDefault="005F430D" w:rsidP="00C92259">
            <w:pPr>
              <w:rPr>
                <w:rFonts w:eastAsia="仿宋_GB2312"/>
                <w:b/>
                <w:color w:val="000000"/>
                <w:sz w:val="24"/>
                <w:szCs w:val="24"/>
              </w:rPr>
            </w:pPr>
            <w:r>
              <w:rPr>
                <w:rFonts w:eastAsia="仿宋_GB2312"/>
                <w:b/>
                <w:color w:val="000000"/>
                <w:sz w:val="24"/>
                <w:szCs w:val="24"/>
              </w:rPr>
              <w:t>备注</w:t>
            </w:r>
          </w:p>
        </w:tc>
      </w:tr>
      <w:tr w:rsidR="005F430D" w:rsidTr="00C92259">
        <w:tc>
          <w:tcPr>
            <w:tcW w:w="5550" w:type="dxa"/>
            <w:gridSpan w:val="2"/>
            <w:tcBorders>
              <w:top w:val="single" w:sz="4" w:space="0" w:color="auto"/>
              <w:left w:val="single" w:sz="4" w:space="0" w:color="auto"/>
              <w:bottom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1.</w:t>
            </w:r>
            <w:r>
              <w:rPr>
                <w:rFonts w:eastAsia="仿宋_GB2312"/>
                <w:color w:val="000000"/>
                <w:sz w:val="24"/>
                <w:szCs w:val="24"/>
              </w:rPr>
              <w:t>不动产登记申请书</w:t>
            </w:r>
          </w:p>
        </w:tc>
        <w:tc>
          <w:tcPr>
            <w:tcW w:w="2786" w:type="dxa"/>
            <w:tcBorders>
              <w:top w:val="single" w:sz="4" w:space="0" w:color="auto"/>
              <w:left w:val="single" w:sz="4" w:space="0" w:color="auto"/>
              <w:bottom w:val="single" w:sz="4" w:space="0" w:color="auto"/>
              <w:right w:val="single" w:sz="4" w:space="0" w:color="auto"/>
            </w:tcBorders>
            <w:vAlign w:val="center"/>
          </w:tcPr>
          <w:p w:rsidR="005F430D" w:rsidRDefault="005F430D" w:rsidP="00C92259">
            <w:pPr>
              <w:rPr>
                <w:rFonts w:eastAsia="仿宋_GB2312"/>
                <w:color w:val="000000"/>
                <w:sz w:val="24"/>
                <w:szCs w:val="24"/>
              </w:rPr>
            </w:pPr>
            <w:r w:rsidRPr="007F2638">
              <w:rPr>
                <w:rFonts w:eastAsia="仿宋_GB2312" w:hint="eastAsia"/>
                <w:sz w:val="24"/>
                <w:szCs w:val="24"/>
              </w:rPr>
              <w:t>申请人或委托人签字</w:t>
            </w:r>
          </w:p>
        </w:tc>
        <w:tc>
          <w:tcPr>
            <w:tcW w:w="703" w:type="dxa"/>
            <w:tcBorders>
              <w:top w:val="single" w:sz="4" w:space="0" w:color="auto"/>
              <w:left w:val="single" w:sz="4" w:space="0" w:color="auto"/>
              <w:bottom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sz w:val="24"/>
                <w:szCs w:val="24"/>
              </w:rPr>
              <w:t>原件</w:t>
            </w:r>
          </w:p>
        </w:tc>
      </w:tr>
      <w:tr w:rsidR="005F430D" w:rsidTr="00C92259">
        <w:trPr>
          <w:trHeight w:val="90"/>
        </w:trPr>
        <w:tc>
          <w:tcPr>
            <w:tcW w:w="5550" w:type="dxa"/>
            <w:gridSpan w:val="2"/>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2.</w:t>
            </w:r>
            <w:r>
              <w:rPr>
                <w:rFonts w:eastAsia="仿宋_GB2312"/>
                <w:color w:val="000000"/>
                <w:sz w:val="24"/>
                <w:szCs w:val="24"/>
              </w:rPr>
              <w:t>申请人身份证明</w:t>
            </w:r>
          </w:p>
        </w:tc>
        <w:tc>
          <w:tcPr>
            <w:tcW w:w="2786"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sidRPr="007F2638">
              <w:rPr>
                <w:rFonts w:eastAsia="仿宋_GB2312" w:hint="eastAsia"/>
                <w:sz w:val="24"/>
                <w:szCs w:val="24"/>
              </w:rPr>
              <w:t>身份证明与本人一致</w:t>
            </w:r>
          </w:p>
        </w:tc>
        <w:tc>
          <w:tcPr>
            <w:tcW w:w="703"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sz w:val="24"/>
                <w:szCs w:val="24"/>
              </w:rPr>
              <w:t>校验原件</w:t>
            </w:r>
          </w:p>
        </w:tc>
      </w:tr>
      <w:tr w:rsidR="005F430D" w:rsidTr="00C92259">
        <w:trPr>
          <w:trHeight w:val="1711"/>
        </w:trPr>
        <w:tc>
          <w:tcPr>
            <w:tcW w:w="1450" w:type="dxa"/>
            <w:vMerge w:val="restart"/>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3.</w:t>
            </w:r>
            <w:r>
              <w:rPr>
                <w:rFonts w:eastAsia="仿宋_GB2312"/>
                <w:color w:val="000000"/>
                <w:sz w:val="24"/>
                <w:szCs w:val="24"/>
              </w:rPr>
              <w:t>不动产权属证书</w:t>
            </w:r>
          </w:p>
        </w:tc>
        <w:tc>
          <w:tcPr>
            <w:tcW w:w="4100"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受让方已取得房屋所有权证、未取得国有土地使用证，申请办理的：受让方提交房屋所有权证、原土地使用权人提交国有土地使用证</w:t>
            </w:r>
          </w:p>
        </w:tc>
        <w:tc>
          <w:tcPr>
            <w:tcW w:w="2786" w:type="dxa"/>
            <w:vMerge w:val="restart"/>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hint="eastAsia"/>
                <w:color w:val="000000"/>
                <w:sz w:val="24"/>
                <w:szCs w:val="24"/>
              </w:rPr>
              <w:t>（</w:t>
            </w:r>
            <w:r>
              <w:rPr>
                <w:rFonts w:eastAsia="仿宋_GB2312" w:hint="eastAsia"/>
                <w:color w:val="000000"/>
                <w:sz w:val="24"/>
                <w:szCs w:val="24"/>
              </w:rPr>
              <w:t>1</w:t>
            </w:r>
            <w:r>
              <w:rPr>
                <w:rFonts w:eastAsia="仿宋_GB2312" w:hint="eastAsia"/>
                <w:color w:val="000000"/>
                <w:sz w:val="24"/>
                <w:szCs w:val="24"/>
              </w:rPr>
              <w:t>）</w:t>
            </w:r>
            <w:r>
              <w:rPr>
                <w:rFonts w:eastAsia="仿宋_GB2312"/>
                <w:color w:val="000000"/>
                <w:sz w:val="24"/>
                <w:szCs w:val="24"/>
              </w:rPr>
              <w:t>核对申请人登记簿记载的主体内容与不动产权属证书记载的是否一致；</w:t>
            </w:r>
          </w:p>
          <w:p w:rsidR="005F430D" w:rsidRDefault="005F430D" w:rsidP="00C92259">
            <w:pPr>
              <w:rPr>
                <w:rFonts w:eastAsia="仿宋_GB2312"/>
                <w:color w:val="000000"/>
                <w:sz w:val="24"/>
                <w:szCs w:val="24"/>
              </w:rPr>
            </w:pPr>
            <w:r>
              <w:rPr>
                <w:rFonts w:eastAsia="仿宋_GB2312" w:hint="eastAsia"/>
                <w:color w:val="000000"/>
                <w:sz w:val="24"/>
                <w:szCs w:val="24"/>
              </w:rPr>
              <w:t>（</w:t>
            </w:r>
            <w:r>
              <w:rPr>
                <w:rFonts w:eastAsia="仿宋_GB2312" w:hint="eastAsia"/>
                <w:color w:val="000000"/>
                <w:sz w:val="24"/>
                <w:szCs w:val="24"/>
              </w:rPr>
              <w:t>2</w:t>
            </w:r>
            <w:r>
              <w:rPr>
                <w:rFonts w:eastAsia="仿宋_GB2312" w:hint="eastAsia"/>
                <w:color w:val="000000"/>
                <w:sz w:val="24"/>
                <w:szCs w:val="24"/>
              </w:rPr>
              <w:t>）</w:t>
            </w:r>
            <w:r>
              <w:rPr>
                <w:rFonts w:eastAsia="仿宋_GB2312"/>
                <w:color w:val="000000"/>
                <w:sz w:val="24"/>
                <w:szCs w:val="24"/>
              </w:rPr>
              <w:t>核对不动产权是否属于法律、行政法规禁止登记的情形，是否被抵押、查封、限制登记；</w:t>
            </w:r>
          </w:p>
          <w:p w:rsidR="005F430D" w:rsidRDefault="005F430D" w:rsidP="00C92259">
            <w:pPr>
              <w:rPr>
                <w:rFonts w:eastAsia="仿宋_GB2312"/>
                <w:color w:val="000000"/>
                <w:sz w:val="24"/>
                <w:szCs w:val="24"/>
              </w:rPr>
            </w:pPr>
            <w:r>
              <w:rPr>
                <w:rFonts w:eastAsia="仿宋_GB2312" w:hint="eastAsia"/>
                <w:color w:val="000000"/>
                <w:sz w:val="24"/>
                <w:szCs w:val="24"/>
              </w:rPr>
              <w:t>（</w:t>
            </w:r>
            <w:r>
              <w:rPr>
                <w:rFonts w:eastAsia="仿宋_GB2312" w:hint="eastAsia"/>
                <w:color w:val="000000"/>
                <w:sz w:val="24"/>
                <w:szCs w:val="24"/>
              </w:rPr>
              <w:t>3</w:t>
            </w:r>
            <w:r>
              <w:rPr>
                <w:rFonts w:eastAsia="仿宋_GB2312" w:hint="eastAsia"/>
                <w:color w:val="000000"/>
                <w:sz w:val="24"/>
                <w:szCs w:val="24"/>
              </w:rPr>
              <w:t>）</w:t>
            </w:r>
            <w:r>
              <w:rPr>
                <w:rFonts w:eastAsia="仿宋_GB2312"/>
                <w:color w:val="000000"/>
                <w:sz w:val="24"/>
                <w:szCs w:val="24"/>
              </w:rPr>
              <w:t>核对国有建设用地使用权人与房屋所有权人是否一致。</w:t>
            </w:r>
          </w:p>
        </w:tc>
        <w:tc>
          <w:tcPr>
            <w:tcW w:w="703" w:type="dxa"/>
            <w:vMerge w:val="restart"/>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原件</w:t>
            </w:r>
          </w:p>
        </w:tc>
      </w:tr>
      <w:tr w:rsidR="005F430D" w:rsidTr="00C92259">
        <w:trPr>
          <w:trHeight w:val="1711"/>
        </w:trPr>
        <w:tc>
          <w:tcPr>
            <w:tcW w:w="1450" w:type="dxa"/>
            <w:vMerge/>
            <w:tcBorders>
              <w:left w:val="single" w:sz="4" w:space="0" w:color="auto"/>
              <w:right w:val="single" w:sz="4" w:space="0" w:color="auto"/>
            </w:tcBorders>
            <w:vAlign w:val="center"/>
          </w:tcPr>
          <w:p w:rsidR="005F430D" w:rsidRDefault="005F430D" w:rsidP="00C92259"/>
        </w:tc>
        <w:tc>
          <w:tcPr>
            <w:tcW w:w="4100"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受让方未取得房屋所有权证和国有土地使用证，申请办理的：转让方提交不动产权证书或房屋所有权证、国有土地使用证和不动产登记证明（他项权证）</w:t>
            </w:r>
          </w:p>
        </w:tc>
        <w:tc>
          <w:tcPr>
            <w:tcW w:w="2786" w:type="dxa"/>
            <w:vMerge/>
            <w:tcBorders>
              <w:left w:val="single" w:sz="4" w:space="0" w:color="auto"/>
              <w:right w:val="single" w:sz="4" w:space="0" w:color="auto"/>
            </w:tcBorders>
            <w:vAlign w:val="center"/>
          </w:tcPr>
          <w:p w:rsidR="005F430D" w:rsidRDefault="005F430D" w:rsidP="00C92259">
            <w:pPr>
              <w:rPr>
                <w:rFonts w:eastAsia="仿宋_GB2312"/>
                <w:color w:val="000000"/>
                <w:sz w:val="24"/>
                <w:szCs w:val="24"/>
              </w:rPr>
            </w:pPr>
          </w:p>
        </w:tc>
        <w:tc>
          <w:tcPr>
            <w:tcW w:w="703" w:type="dxa"/>
            <w:vMerge/>
            <w:tcBorders>
              <w:left w:val="single" w:sz="4" w:space="0" w:color="auto"/>
              <w:right w:val="single" w:sz="4" w:space="0" w:color="auto"/>
            </w:tcBorders>
            <w:vAlign w:val="center"/>
          </w:tcPr>
          <w:p w:rsidR="005F430D" w:rsidRDefault="005F430D" w:rsidP="00C92259">
            <w:pPr>
              <w:rPr>
                <w:rFonts w:eastAsia="仿宋_GB2312"/>
                <w:color w:val="000000"/>
                <w:sz w:val="24"/>
                <w:szCs w:val="24"/>
              </w:rPr>
            </w:pPr>
          </w:p>
        </w:tc>
      </w:tr>
      <w:tr w:rsidR="005F430D" w:rsidTr="00C92259">
        <w:trPr>
          <w:trHeight w:val="1264"/>
        </w:trPr>
        <w:tc>
          <w:tcPr>
            <w:tcW w:w="1450"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4.</w:t>
            </w:r>
            <w:r>
              <w:rPr>
                <w:rFonts w:eastAsia="仿宋_GB2312"/>
                <w:color w:val="000000"/>
                <w:sz w:val="24"/>
                <w:szCs w:val="24"/>
              </w:rPr>
              <w:t>国有建设用地使用权及房屋所有权转移的材料</w:t>
            </w:r>
          </w:p>
        </w:tc>
        <w:tc>
          <w:tcPr>
            <w:tcW w:w="4100"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sz w:val="24"/>
                <w:szCs w:val="24"/>
              </w:rPr>
              <w:t>商品房（预）销售合同（已办理预告登记的，提供不动产登记证明）</w:t>
            </w:r>
          </w:p>
        </w:tc>
        <w:tc>
          <w:tcPr>
            <w:tcW w:w="2786" w:type="dxa"/>
            <w:tcBorders>
              <w:top w:val="single" w:sz="4" w:space="0" w:color="auto"/>
              <w:left w:val="single" w:sz="4" w:space="0" w:color="auto"/>
              <w:right w:val="single" w:sz="4" w:space="0" w:color="auto"/>
            </w:tcBorders>
            <w:vAlign w:val="center"/>
          </w:tcPr>
          <w:p w:rsidR="005F430D" w:rsidRDefault="005F430D" w:rsidP="00C92259">
            <w:pPr>
              <w:rPr>
                <w:rFonts w:eastAsia="仿宋_GB2312"/>
                <w:sz w:val="24"/>
                <w:szCs w:val="24"/>
              </w:rPr>
            </w:pPr>
            <w:r>
              <w:rPr>
                <w:rFonts w:eastAsia="仿宋_GB2312"/>
                <w:sz w:val="24"/>
                <w:szCs w:val="24"/>
              </w:rPr>
              <w:t>（</w:t>
            </w:r>
            <w:r>
              <w:rPr>
                <w:rFonts w:eastAsia="仿宋_GB2312"/>
                <w:sz w:val="24"/>
                <w:szCs w:val="24"/>
              </w:rPr>
              <w:t>1</w:t>
            </w:r>
            <w:r>
              <w:rPr>
                <w:rFonts w:eastAsia="仿宋_GB2312"/>
                <w:sz w:val="24"/>
                <w:szCs w:val="24"/>
              </w:rPr>
              <w:t>）核对合同是否签名、盖章、签约日期是否完整、准确；</w:t>
            </w:r>
          </w:p>
          <w:p w:rsidR="005F430D" w:rsidRDefault="005F430D" w:rsidP="00C92259">
            <w:pPr>
              <w:rPr>
                <w:rFonts w:eastAsia="仿宋_GB2312"/>
                <w:sz w:val="24"/>
                <w:szCs w:val="24"/>
              </w:rPr>
            </w:pPr>
            <w:r>
              <w:rPr>
                <w:rFonts w:eastAsia="仿宋_GB2312"/>
                <w:sz w:val="24"/>
                <w:szCs w:val="24"/>
              </w:rPr>
              <w:t>（</w:t>
            </w:r>
            <w:r>
              <w:rPr>
                <w:rFonts w:eastAsia="仿宋_GB2312"/>
                <w:sz w:val="24"/>
                <w:szCs w:val="24"/>
              </w:rPr>
              <w:t>2</w:t>
            </w:r>
            <w:r>
              <w:rPr>
                <w:rFonts w:eastAsia="仿宋_GB2312"/>
                <w:sz w:val="24"/>
                <w:szCs w:val="24"/>
              </w:rPr>
              <w:t>）核对申请转移的事项与合同的内容是否一致；</w:t>
            </w:r>
          </w:p>
          <w:p w:rsidR="005F430D" w:rsidRDefault="005F430D" w:rsidP="00C92259">
            <w:pPr>
              <w:rPr>
                <w:rFonts w:eastAsia="仿宋_GB2312"/>
                <w:color w:val="000000"/>
                <w:sz w:val="24"/>
                <w:szCs w:val="24"/>
              </w:rPr>
            </w:pPr>
            <w:r>
              <w:rPr>
                <w:rFonts w:eastAsia="仿宋_GB2312"/>
                <w:sz w:val="24"/>
                <w:szCs w:val="24"/>
              </w:rPr>
              <w:t>（</w:t>
            </w:r>
            <w:r>
              <w:rPr>
                <w:rFonts w:eastAsia="仿宋_GB2312"/>
                <w:sz w:val="24"/>
                <w:szCs w:val="24"/>
              </w:rPr>
              <w:t>3</w:t>
            </w:r>
            <w:r>
              <w:rPr>
                <w:rFonts w:eastAsia="仿宋_GB2312"/>
                <w:sz w:val="24"/>
                <w:szCs w:val="24"/>
              </w:rPr>
              <w:t>）核对转让方是否与不动产登记簿记载的主体一致。</w:t>
            </w:r>
          </w:p>
        </w:tc>
        <w:tc>
          <w:tcPr>
            <w:tcW w:w="703"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原件</w:t>
            </w:r>
          </w:p>
        </w:tc>
      </w:tr>
      <w:tr w:rsidR="005F430D" w:rsidTr="00C92259">
        <w:trPr>
          <w:trHeight w:val="836"/>
        </w:trPr>
        <w:tc>
          <w:tcPr>
            <w:tcW w:w="1450"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5.</w:t>
            </w:r>
            <w:r>
              <w:rPr>
                <w:rFonts w:eastAsia="仿宋_GB2312"/>
                <w:color w:val="000000"/>
                <w:sz w:val="24"/>
                <w:szCs w:val="24"/>
              </w:rPr>
              <w:t>土地收益金或出让金缴纳凭证</w:t>
            </w:r>
          </w:p>
        </w:tc>
        <w:tc>
          <w:tcPr>
            <w:tcW w:w="4100"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划拨土地上的各类政策性住房上市交易的提交</w:t>
            </w:r>
          </w:p>
        </w:tc>
        <w:tc>
          <w:tcPr>
            <w:tcW w:w="2786"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p>
        </w:tc>
        <w:tc>
          <w:tcPr>
            <w:tcW w:w="703"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原件</w:t>
            </w:r>
          </w:p>
        </w:tc>
      </w:tr>
      <w:tr w:rsidR="005F430D" w:rsidTr="00C92259">
        <w:trPr>
          <w:trHeight w:val="1264"/>
        </w:trPr>
        <w:tc>
          <w:tcPr>
            <w:tcW w:w="1450"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lastRenderedPageBreak/>
              <w:t>6.</w:t>
            </w:r>
            <w:r>
              <w:rPr>
                <w:rFonts w:eastAsia="仿宋_GB2312"/>
                <w:color w:val="000000"/>
                <w:sz w:val="24"/>
                <w:szCs w:val="24"/>
              </w:rPr>
              <w:t>经抵押权人同意的书面证明文件</w:t>
            </w:r>
          </w:p>
        </w:tc>
        <w:tc>
          <w:tcPr>
            <w:tcW w:w="4100"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房屋存在抵押权的提交</w:t>
            </w:r>
          </w:p>
        </w:tc>
        <w:tc>
          <w:tcPr>
            <w:tcW w:w="2786"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p>
        </w:tc>
        <w:tc>
          <w:tcPr>
            <w:tcW w:w="703"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原件</w:t>
            </w:r>
          </w:p>
        </w:tc>
      </w:tr>
      <w:tr w:rsidR="005F430D" w:rsidTr="00C92259">
        <w:trPr>
          <w:trHeight w:val="862"/>
        </w:trPr>
        <w:tc>
          <w:tcPr>
            <w:tcW w:w="1450"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7.</w:t>
            </w:r>
            <w:r>
              <w:rPr>
                <w:rFonts w:eastAsia="仿宋_GB2312"/>
                <w:color w:val="000000"/>
                <w:sz w:val="24"/>
                <w:szCs w:val="24"/>
              </w:rPr>
              <w:t>相关税费缴纳凭证</w:t>
            </w:r>
          </w:p>
        </w:tc>
        <w:tc>
          <w:tcPr>
            <w:tcW w:w="4100"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sz w:val="24"/>
                <w:szCs w:val="24"/>
              </w:rPr>
              <w:t>契税缴纳凭证</w:t>
            </w:r>
          </w:p>
        </w:tc>
        <w:tc>
          <w:tcPr>
            <w:tcW w:w="2786"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p>
        </w:tc>
        <w:tc>
          <w:tcPr>
            <w:tcW w:w="703"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原件</w:t>
            </w:r>
          </w:p>
        </w:tc>
      </w:tr>
      <w:tr w:rsidR="005F430D" w:rsidTr="00C92259">
        <w:trPr>
          <w:trHeight w:val="1264"/>
        </w:trPr>
        <w:tc>
          <w:tcPr>
            <w:tcW w:w="1450" w:type="dxa"/>
            <w:tcBorders>
              <w:top w:val="single" w:sz="4" w:space="0" w:color="auto"/>
              <w:left w:val="single" w:sz="4" w:space="0" w:color="auto"/>
              <w:bottom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8.</w:t>
            </w:r>
            <w:r>
              <w:rPr>
                <w:rFonts w:eastAsia="仿宋_GB2312"/>
                <w:color w:val="000000"/>
                <w:sz w:val="24"/>
                <w:szCs w:val="24"/>
              </w:rPr>
              <w:t>主债权合同和抵押合同</w:t>
            </w:r>
          </w:p>
        </w:tc>
        <w:tc>
          <w:tcPr>
            <w:tcW w:w="4100" w:type="dxa"/>
            <w:tcBorders>
              <w:top w:val="single" w:sz="4" w:space="0" w:color="auto"/>
              <w:left w:val="single" w:sz="4" w:space="0" w:color="auto"/>
              <w:bottom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hint="eastAsia"/>
                <w:color w:val="000000"/>
                <w:sz w:val="24"/>
                <w:szCs w:val="24"/>
              </w:rPr>
              <w:t>（</w:t>
            </w:r>
            <w:r>
              <w:rPr>
                <w:rFonts w:eastAsia="仿宋_GB2312" w:hint="eastAsia"/>
                <w:color w:val="000000"/>
                <w:sz w:val="24"/>
                <w:szCs w:val="24"/>
              </w:rPr>
              <w:t>1</w:t>
            </w:r>
            <w:r>
              <w:rPr>
                <w:rFonts w:eastAsia="仿宋_GB2312" w:hint="eastAsia"/>
                <w:color w:val="000000"/>
                <w:sz w:val="24"/>
                <w:szCs w:val="24"/>
              </w:rPr>
              <w:t>）</w:t>
            </w:r>
            <w:r>
              <w:rPr>
                <w:rFonts w:eastAsia="仿宋_GB2312"/>
                <w:color w:val="000000"/>
                <w:sz w:val="24"/>
                <w:szCs w:val="24"/>
              </w:rPr>
              <w:t>最高额抵押的，提交一定期间内将要连续发生债权的合同或者其他登记原因等必要材料；</w:t>
            </w:r>
          </w:p>
          <w:p w:rsidR="005F430D" w:rsidRDefault="005F430D" w:rsidP="00C92259">
            <w:pPr>
              <w:rPr>
                <w:rFonts w:eastAsia="仿宋_GB2312"/>
                <w:color w:val="000000"/>
                <w:sz w:val="24"/>
                <w:szCs w:val="24"/>
              </w:rPr>
            </w:pPr>
            <w:r>
              <w:rPr>
                <w:rFonts w:eastAsia="仿宋_GB2312" w:hint="eastAsia"/>
                <w:color w:val="000000"/>
                <w:sz w:val="24"/>
                <w:szCs w:val="24"/>
              </w:rPr>
              <w:t>（</w:t>
            </w:r>
            <w:r>
              <w:rPr>
                <w:rFonts w:eastAsia="仿宋_GB2312" w:hint="eastAsia"/>
                <w:color w:val="000000"/>
                <w:sz w:val="24"/>
                <w:szCs w:val="24"/>
              </w:rPr>
              <w:t>2</w:t>
            </w:r>
            <w:r>
              <w:rPr>
                <w:rFonts w:eastAsia="仿宋_GB2312" w:hint="eastAsia"/>
                <w:color w:val="000000"/>
                <w:sz w:val="24"/>
                <w:szCs w:val="24"/>
              </w:rPr>
              <w:t>）</w:t>
            </w:r>
            <w:r>
              <w:rPr>
                <w:rFonts w:eastAsia="仿宋_GB2312"/>
                <w:color w:val="000000"/>
                <w:sz w:val="24"/>
                <w:szCs w:val="24"/>
              </w:rPr>
              <w:t>主债权合同中包含抵押条款的，可以不提交单独的抵押合同；最高额抵押的，应当提交最高额抵押合同；</w:t>
            </w:r>
          </w:p>
        </w:tc>
        <w:tc>
          <w:tcPr>
            <w:tcW w:w="2786" w:type="dxa"/>
            <w:tcBorders>
              <w:top w:val="single" w:sz="4" w:space="0" w:color="auto"/>
              <w:left w:val="single" w:sz="4" w:space="0" w:color="auto"/>
              <w:bottom w:val="single" w:sz="4" w:space="0" w:color="auto"/>
              <w:right w:val="single" w:sz="4" w:space="0" w:color="auto"/>
            </w:tcBorders>
            <w:vAlign w:val="center"/>
          </w:tcPr>
          <w:p w:rsidR="005F430D" w:rsidRDefault="005F430D" w:rsidP="00C92259">
            <w:pPr>
              <w:rPr>
                <w:rFonts w:eastAsia="仿宋_GB2312"/>
                <w:color w:val="000000"/>
                <w:sz w:val="24"/>
                <w:szCs w:val="24"/>
              </w:rPr>
            </w:pPr>
          </w:p>
        </w:tc>
        <w:tc>
          <w:tcPr>
            <w:tcW w:w="703" w:type="dxa"/>
            <w:tcBorders>
              <w:top w:val="single" w:sz="4" w:space="0" w:color="auto"/>
              <w:left w:val="single" w:sz="4" w:space="0" w:color="auto"/>
              <w:bottom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原件</w:t>
            </w:r>
          </w:p>
        </w:tc>
      </w:tr>
      <w:tr w:rsidR="005F430D" w:rsidTr="00C92259">
        <w:trPr>
          <w:trHeight w:val="1264"/>
        </w:trPr>
        <w:tc>
          <w:tcPr>
            <w:tcW w:w="1450"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9.</w:t>
            </w:r>
            <w:r>
              <w:rPr>
                <w:rFonts w:eastAsia="仿宋_GB2312"/>
                <w:color w:val="000000"/>
                <w:sz w:val="24"/>
                <w:szCs w:val="24"/>
              </w:rPr>
              <w:t>已存在债权的合同以及当事人同意将该债权纳入最高额抵押权担保范围的书面材料</w:t>
            </w:r>
          </w:p>
        </w:tc>
        <w:tc>
          <w:tcPr>
            <w:tcW w:w="4100"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同意将最高额抵押权设立前已经存在的债权转入最高额抵押担保的债权范围的应当提交</w:t>
            </w:r>
          </w:p>
        </w:tc>
        <w:tc>
          <w:tcPr>
            <w:tcW w:w="2786"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p>
        </w:tc>
        <w:tc>
          <w:tcPr>
            <w:tcW w:w="703" w:type="dxa"/>
            <w:tcBorders>
              <w:top w:val="single" w:sz="4" w:space="0" w:color="auto"/>
              <w:left w:val="single" w:sz="4" w:space="0" w:color="auto"/>
              <w:right w:val="single" w:sz="4" w:space="0" w:color="auto"/>
            </w:tcBorders>
            <w:vAlign w:val="center"/>
          </w:tcPr>
          <w:p w:rsidR="005F430D" w:rsidRDefault="005F430D" w:rsidP="00C92259">
            <w:pPr>
              <w:rPr>
                <w:rFonts w:eastAsia="仿宋_GB2312"/>
                <w:color w:val="000000"/>
                <w:sz w:val="24"/>
                <w:szCs w:val="24"/>
              </w:rPr>
            </w:pPr>
            <w:r>
              <w:rPr>
                <w:rFonts w:eastAsia="仿宋_GB2312"/>
                <w:color w:val="000000"/>
                <w:sz w:val="24"/>
                <w:szCs w:val="24"/>
              </w:rPr>
              <w:t>原件</w:t>
            </w:r>
          </w:p>
        </w:tc>
      </w:tr>
    </w:tbl>
    <w:p w:rsidR="005F430D" w:rsidRPr="005F430D" w:rsidRDefault="005F430D" w:rsidP="005F430D">
      <w:pPr>
        <w:rPr>
          <w:rFonts w:ascii="仿宋" w:eastAsia="仿宋" w:hAnsi="仿宋"/>
          <w:sz w:val="28"/>
          <w:szCs w:val="28"/>
        </w:rPr>
      </w:pPr>
      <w:r w:rsidRPr="005F430D">
        <w:rPr>
          <w:rFonts w:hint="eastAsia"/>
          <w:sz w:val="28"/>
          <w:szCs w:val="28"/>
        </w:rPr>
        <w:t>（</w:t>
      </w:r>
      <w:r w:rsidRPr="005F430D">
        <w:rPr>
          <w:rFonts w:ascii="仿宋" w:eastAsia="仿宋" w:hAnsi="仿宋" w:hint="eastAsia"/>
          <w:sz w:val="28"/>
          <w:szCs w:val="28"/>
        </w:rPr>
        <w:t>4）办理流程及时限：申请（申请、受理）、审核、发证（登簿、缴费、发证）；自受理登记申请之日起3个工作日内办结。</w:t>
      </w:r>
    </w:p>
    <w:p w:rsidR="00116707" w:rsidRPr="005F430D" w:rsidRDefault="00116707">
      <w:pPr>
        <w:rPr>
          <w:rFonts w:ascii="仿宋" w:eastAsia="仿宋" w:hAnsi="仿宋"/>
          <w:sz w:val="28"/>
          <w:szCs w:val="28"/>
        </w:rPr>
      </w:pPr>
    </w:p>
    <w:sectPr w:rsidR="00116707" w:rsidRPr="005F430D"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F430D"/>
    <w:rsid w:val="00116707"/>
    <w:rsid w:val="005F43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30D"/>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135</Words>
  <Characters>770</Characters>
  <Application>Microsoft Office Word</Application>
  <DocSecurity>0</DocSecurity>
  <Lines>6</Lines>
  <Paragraphs>1</Paragraphs>
  <ScaleCrop>false</ScaleCrop>
  <Company/>
  <LinksUpToDate>false</LinksUpToDate>
  <CharactersWithSpaces>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2021-07-28T09:01:00Z</dcterms:created>
  <dcterms:modified xsi:type="dcterms:W3CDTF">2021-07-28T09:03:00Z</dcterms:modified>
</cp:coreProperties>
</file>