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909" w:rsidRPr="00625909" w:rsidRDefault="00625909" w:rsidP="00625909">
      <w:pPr>
        <w:spacing w:line="720" w:lineRule="auto"/>
        <w:outlineLvl w:val="2"/>
        <w:rPr>
          <w:rFonts w:eastAsia="仿宋_GB2312"/>
          <w:b/>
          <w:bCs/>
          <w:sz w:val="28"/>
          <w:szCs w:val="28"/>
        </w:rPr>
      </w:pPr>
      <w:bookmarkStart w:id="0" w:name="_Toc22968"/>
      <w:r w:rsidRPr="00625909">
        <w:rPr>
          <w:rFonts w:eastAsia="仿宋_GB2312"/>
          <w:b/>
          <w:bCs/>
          <w:sz w:val="28"/>
          <w:szCs w:val="28"/>
        </w:rPr>
        <w:t>2.</w:t>
      </w:r>
      <w:r w:rsidRPr="00625909">
        <w:rPr>
          <w:rFonts w:eastAsia="仿宋_GB2312"/>
          <w:b/>
          <w:bCs/>
          <w:sz w:val="28"/>
          <w:szCs w:val="28"/>
        </w:rPr>
        <w:t>法人或非法人组织向银行、公积金申请贷款</w:t>
      </w:r>
      <w:bookmarkEnd w:id="0"/>
      <w:r w:rsidRPr="00625909">
        <w:rPr>
          <w:rFonts w:eastAsia="仿宋_GB2312" w:hint="eastAsia"/>
          <w:b/>
          <w:bCs/>
          <w:sz w:val="28"/>
          <w:szCs w:val="28"/>
        </w:rPr>
        <w:t>（首次登记）</w:t>
      </w:r>
    </w:p>
    <w:p w:rsidR="00625909" w:rsidRPr="00625909" w:rsidRDefault="00625909" w:rsidP="00625909">
      <w:pPr>
        <w:ind w:firstLineChars="200" w:firstLine="480"/>
        <w:rPr>
          <w:rFonts w:ascii="仿宋" w:eastAsia="仿宋" w:hAnsi="仿宋"/>
          <w:sz w:val="24"/>
          <w:szCs w:val="24"/>
        </w:rPr>
      </w:pPr>
      <w:r w:rsidRPr="00625909">
        <w:rPr>
          <w:rFonts w:ascii="仿宋" w:eastAsia="仿宋" w:hAnsi="仿宋"/>
          <w:sz w:val="24"/>
          <w:szCs w:val="24"/>
        </w:rPr>
        <w:t>（1）适用情形</w:t>
      </w:r>
      <w:r w:rsidRPr="00625909">
        <w:rPr>
          <w:rFonts w:ascii="仿宋" w:eastAsia="仿宋" w:hAnsi="仿宋" w:hint="eastAsia"/>
          <w:sz w:val="24"/>
          <w:szCs w:val="24"/>
        </w:rPr>
        <w:t>：</w:t>
      </w:r>
      <w:r w:rsidRPr="00625909">
        <w:rPr>
          <w:rFonts w:ascii="仿宋" w:eastAsia="仿宋" w:hAnsi="仿宋"/>
          <w:sz w:val="24"/>
          <w:szCs w:val="24"/>
        </w:rPr>
        <w:t>已有不动产权证的法人或非法人组织向银行、公积金申请贷款，办理抵押权首次登记。</w:t>
      </w:r>
    </w:p>
    <w:p w:rsidR="00625909" w:rsidRPr="00625909" w:rsidRDefault="00625909" w:rsidP="00625909">
      <w:pPr>
        <w:ind w:firstLineChars="200" w:firstLine="480"/>
        <w:rPr>
          <w:rFonts w:ascii="仿宋" w:eastAsia="仿宋" w:hAnsi="仿宋"/>
          <w:sz w:val="24"/>
          <w:szCs w:val="24"/>
        </w:rPr>
      </w:pPr>
      <w:r w:rsidRPr="00625909">
        <w:rPr>
          <w:rFonts w:ascii="仿宋" w:eastAsia="仿宋" w:hAnsi="仿宋"/>
          <w:sz w:val="24"/>
          <w:szCs w:val="24"/>
        </w:rPr>
        <w:t>（2）申请主体</w:t>
      </w:r>
      <w:r w:rsidRPr="00625909">
        <w:rPr>
          <w:rFonts w:ascii="仿宋" w:eastAsia="仿宋" w:hAnsi="仿宋" w:hint="eastAsia"/>
          <w:sz w:val="24"/>
          <w:szCs w:val="24"/>
        </w:rPr>
        <w:t>：</w:t>
      </w:r>
      <w:r w:rsidRPr="00625909">
        <w:rPr>
          <w:rFonts w:ascii="仿宋" w:eastAsia="仿宋" w:hAnsi="仿宋"/>
          <w:sz w:val="24"/>
          <w:szCs w:val="24"/>
        </w:rPr>
        <w:t>由抵押人和抵押权人共同申请。</w:t>
      </w:r>
    </w:p>
    <w:p w:rsidR="00625909" w:rsidRPr="00625909" w:rsidRDefault="00625909" w:rsidP="00625909">
      <w:pPr>
        <w:ind w:firstLineChars="200" w:firstLine="480"/>
        <w:rPr>
          <w:rFonts w:ascii="仿宋" w:eastAsia="仿宋" w:hAnsi="仿宋"/>
          <w:sz w:val="24"/>
          <w:szCs w:val="24"/>
        </w:rPr>
      </w:pPr>
      <w:r w:rsidRPr="00625909">
        <w:rPr>
          <w:rFonts w:ascii="仿宋" w:eastAsia="仿宋" w:hAnsi="仿宋"/>
          <w:sz w:val="24"/>
          <w:szCs w:val="24"/>
        </w:rPr>
        <w:t>（3）申请材料和审查要点</w:t>
      </w:r>
      <w:r w:rsidRPr="00625909">
        <w:rPr>
          <w:rFonts w:ascii="仿宋" w:eastAsia="仿宋" w:hAnsi="仿宋" w:hint="eastAsia"/>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2"/>
        <w:gridCol w:w="5350"/>
        <w:gridCol w:w="2062"/>
        <w:gridCol w:w="615"/>
      </w:tblGrid>
      <w:tr w:rsidR="00625909" w:rsidTr="00A54E8D">
        <w:trPr>
          <w:tblHeader/>
        </w:trPr>
        <w:tc>
          <w:tcPr>
            <w:tcW w:w="6362" w:type="dxa"/>
            <w:gridSpan w:val="2"/>
            <w:tcBorders>
              <w:top w:val="single" w:sz="4" w:space="0" w:color="auto"/>
              <w:left w:val="single" w:sz="4" w:space="0" w:color="auto"/>
              <w:bottom w:val="single" w:sz="4" w:space="0" w:color="auto"/>
              <w:right w:val="single" w:sz="4" w:space="0" w:color="auto"/>
            </w:tcBorders>
            <w:vAlign w:val="center"/>
          </w:tcPr>
          <w:p w:rsidR="00625909" w:rsidRDefault="00625909" w:rsidP="00A54E8D">
            <w:pPr>
              <w:jc w:val="center"/>
              <w:rPr>
                <w:rFonts w:eastAsia="仿宋_GB2312"/>
                <w:b/>
                <w:sz w:val="24"/>
                <w:szCs w:val="24"/>
              </w:rPr>
            </w:pPr>
            <w:r>
              <w:rPr>
                <w:rFonts w:eastAsia="仿宋_GB2312"/>
                <w:b/>
                <w:sz w:val="24"/>
                <w:szCs w:val="24"/>
              </w:rPr>
              <w:t>申请材料</w:t>
            </w:r>
          </w:p>
        </w:tc>
        <w:tc>
          <w:tcPr>
            <w:tcW w:w="2062" w:type="dxa"/>
            <w:tcBorders>
              <w:top w:val="single" w:sz="4" w:space="0" w:color="auto"/>
              <w:left w:val="single" w:sz="4" w:space="0" w:color="auto"/>
              <w:bottom w:val="single" w:sz="4" w:space="0" w:color="auto"/>
              <w:right w:val="single" w:sz="4" w:space="0" w:color="auto"/>
            </w:tcBorders>
            <w:vAlign w:val="center"/>
          </w:tcPr>
          <w:p w:rsidR="00625909" w:rsidRDefault="00625909" w:rsidP="00A54E8D">
            <w:pPr>
              <w:jc w:val="center"/>
              <w:rPr>
                <w:rFonts w:eastAsia="仿宋_GB2312"/>
                <w:b/>
                <w:sz w:val="24"/>
                <w:szCs w:val="24"/>
              </w:rPr>
            </w:pPr>
            <w:r>
              <w:rPr>
                <w:rFonts w:eastAsia="仿宋_GB2312"/>
                <w:b/>
                <w:sz w:val="24"/>
                <w:szCs w:val="24"/>
              </w:rPr>
              <w:t>审查要点</w:t>
            </w:r>
          </w:p>
        </w:tc>
        <w:tc>
          <w:tcPr>
            <w:tcW w:w="615" w:type="dxa"/>
            <w:tcBorders>
              <w:top w:val="single" w:sz="4" w:space="0" w:color="auto"/>
              <w:left w:val="single" w:sz="4" w:space="0" w:color="auto"/>
              <w:bottom w:val="single" w:sz="4" w:space="0" w:color="auto"/>
              <w:right w:val="single" w:sz="4" w:space="0" w:color="auto"/>
            </w:tcBorders>
            <w:vAlign w:val="center"/>
          </w:tcPr>
          <w:p w:rsidR="00625909" w:rsidRDefault="00625909" w:rsidP="00A54E8D">
            <w:pPr>
              <w:rPr>
                <w:rFonts w:eastAsia="仿宋_GB2312"/>
                <w:b/>
                <w:sz w:val="24"/>
                <w:szCs w:val="24"/>
              </w:rPr>
            </w:pPr>
            <w:r>
              <w:rPr>
                <w:rFonts w:eastAsia="仿宋_GB2312"/>
                <w:b/>
                <w:sz w:val="24"/>
                <w:szCs w:val="24"/>
              </w:rPr>
              <w:t>备注</w:t>
            </w:r>
          </w:p>
        </w:tc>
      </w:tr>
      <w:tr w:rsidR="00625909" w:rsidTr="00A54E8D">
        <w:tc>
          <w:tcPr>
            <w:tcW w:w="6362" w:type="dxa"/>
            <w:gridSpan w:val="2"/>
            <w:tcBorders>
              <w:top w:val="single" w:sz="4" w:space="0" w:color="auto"/>
              <w:left w:val="single" w:sz="4" w:space="0" w:color="auto"/>
              <w:bottom w:val="single" w:sz="4" w:space="0" w:color="auto"/>
              <w:right w:val="single" w:sz="4" w:space="0" w:color="auto"/>
            </w:tcBorders>
            <w:vAlign w:val="center"/>
          </w:tcPr>
          <w:p w:rsidR="00625909" w:rsidRDefault="00625909" w:rsidP="00A54E8D">
            <w:pPr>
              <w:rPr>
                <w:rFonts w:eastAsia="仿宋_GB2312"/>
                <w:sz w:val="24"/>
                <w:szCs w:val="24"/>
              </w:rPr>
            </w:pPr>
            <w:r>
              <w:rPr>
                <w:rFonts w:eastAsia="仿宋_GB2312"/>
                <w:sz w:val="24"/>
                <w:szCs w:val="24"/>
              </w:rPr>
              <w:t>1.</w:t>
            </w:r>
            <w:r>
              <w:rPr>
                <w:rFonts w:eastAsia="仿宋_GB2312"/>
                <w:sz w:val="24"/>
                <w:szCs w:val="24"/>
              </w:rPr>
              <w:t>不动产登记申请书</w:t>
            </w:r>
          </w:p>
        </w:tc>
        <w:tc>
          <w:tcPr>
            <w:tcW w:w="2062" w:type="dxa"/>
            <w:tcBorders>
              <w:top w:val="single" w:sz="4" w:space="0" w:color="auto"/>
              <w:left w:val="single" w:sz="4" w:space="0" w:color="auto"/>
              <w:bottom w:val="single" w:sz="4" w:space="0" w:color="auto"/>
              <w:right w:val="single" w:sz="4" w:space="0" w:color="auto"/>
            </w:tcBorders>
            <w:vAlign w:val="center"/>
          </w:tcPr>
          <w:p w:rsidR="00625909" w:rsidRDefault="00625909" w:rsidP="00A54E8D">
            <w:pPr>
              <w:rPr>
                <w:rFonts w:eastAsia="仿宋_GB2312"/>
                <w:sz w:val="24"/>
                <w:szCs w:val="24"/>
              </w:rPr>
            </w:pPr>
            <w:r w:rsidRPr="00C74B9B">
              <w:rPr>
                <w:rFonts w:eastAsia="仿宋_GB2312" w:hint="eastAsia"/>
                <w:sz w:val="24"/>
                <w:szCs w:val="24"/>
              </w:rPr>
              <w:t>申请人或委托人签字</w:t>
            </w:r>
          </w:p>
        </w:tc>
        <w:tc>
          <w:tcPr>
            <w:tcW w:w="615" w:type="dxa"/>
            <w:tcBorders>
              <w:top w:val="single" w:sz="4" w:space="0" w:color="auto"/>
              <w:left w:val="single" w:sz="4" w:space="0" w:color="auto"/>
              <w:bottom w:val="single" w:sz="4" w:space="0" w:color="auto"/>
              <w:right w:val="single" w:sz="4" w:space="0" w:color="auto"/>
            </w:tcBorders>
            <w:vAlign w:val="center"/>
          </w:tcPr>
          <w:p w:rsidR="00625909" w:rsidRDefault="00625909" w:rsidP="00A54E8D">
            <w:pPr>
              <w:jc w:val="center"/>
              <w:rPr>
                <w:rFonts w:eastAsia="仿宋_GB2312"/>
                <w:sz w:val="24"/>
                <w:szCs w:val="24"/>
              </w:rPr>
            </w:pPr>
            <w:r>
              <w:rPr>
                <w:rFonts w:eastAsia="仿宋_GB2312"/>
                <w:sz w:val="24"/>
                <w:szCs w:val="24"/>
              </w:rPr>
              <w:t>原件</w:t>
            </w:r>
          </w:p>
        </w:tc>
      </w:tr>
      <w:tr w:rsidR="00625909" w:rsidTr="00A54E8D">
        <w:trPr>
          <w:trHeight w:val="90"/>
        </w:trPr>
        <w:tc>
          <w:tcPr>
            <w:tcW w:w="6362" w:type="dxa"/>
            <w:gridSpan w:val="2"/>
            <w:tcBorders>
              <w:top w:val="single" w:sz="4" w:space="0" w:color="auto"/>
              <w:left w:val="single" w:sz="4" w:space="0" w:color="auto"/>
              <w:right w:val="single" w:sz="4" w:space="0" w:color="auto"/>
            </w:tcBorders>
            <w:vAlign w:val="center"/>
          </w:tcPr>
          <w:p w:rsidR="00625909" w:rsidRDefault="00625909" w:rsidP="00A54E8D">
            <w:pPr>
              <w:rPr>
                <w:rFonts w:eastAsia="仿宋_GB2312"/>
                <w:color w:val="FF0000"/>
                <w:sz w:val="24"/>
                <w:szCs w:val="24"/>
              </w:rPr>
            </w:pPr>
            <w:r>
              <w:rPr>
                <w:rFonts w:eastAsia="仿宋_GB2312"/>
                <w:sz w:val="24"/>
                <w:szCs w:val="24"/>
              </w:rPr>
              <w:t>2.</w:t>
            </w:r>
            <w:r>
              <w:rPr>
                <w:rFonts w:eastAsia="仿宋_GB2312"/>
                <w:sz w:val="24"/>
                <w:szCs w:val="24"/>
              </w:rPr>
              <w:t>申请人身份证明</w:t>
            </w:r>
          </w:p>
        </w:tc>
        <w:tc>
          <w:tcPr>
            <w:tcW w:w="2062" w:type="dxa"/>
            <w:tcBorders>
              <w:top w:val="single" w:sz="4" w:space="0" w:color="auto"/>
              <w:left w:val="single" w:sz="4" w:space="0" w:color="auto"/>
              <w:right w:val="single" w:sz="4" w:space="0" w:color="auto"/>
            </w:tcBorders>
            <w:vAlign w:val="center"/>
          </w:tcPr>
          <w:p w:rsidR="00625909" w:rsidRDefault="00625909" w:rsidP="00A54E8D">
            <w:pPr>
              <w:rPr>
                <w:rFonts w:eastAsia="仿宋_GB2312"/>
                <w:color w:val="FF0000"/>
                <w:sz w:val="24"/>
                <w:szCs w:val="24"/>
              </w:rPr>
            </w:pPr>
            <w:r w:rsidRPr="00C74B9B">
              <w:rPr>
                <w:rFonts w:eastAsia="仿宋_GB2312" w:hint="eastAsia"/>
                <w:sz w:val="24"/>
                <w:szCs w:val="24"/>
              </w:rPr>
              <w:t>身份证明与本人一致</w:t>
            </w:r>
          </w:p>
        </w:tc>
        <w:tc>
          <w:tcPr>
            <w:tcW w:w="615" w:type="dxa"/>
            <w:tcBorders>
              <w:top w:val="single" w:sz="4" w:space="0" w:color="auto"/>
              <w:left w:val="single" w:sz="4" w:space="0" w:color="auto"/>
              <w:right w:val="single" w:sz="4" w:space="0" w:color="auto"/>
            </w:tcBorders>
            <w:vAlign w:val="center"/>
          </w:tcPr>
          <w:p w:rsidR="00625909" w:rsidRDefault="00625909" w:rsidP="00A54E8D">
            <w:pPr>
              <w:jc w:val="center"/>
              <w:rPr>
                <w:rFonts w:eastAsia="仿宋_GB2312"/>
                <w:sz w:val="24"/>
                <w:szCs w:val="24"/>
              </w:rPr>
            </w:pPr>
            <w:r>
              <w:rPr>
                <w:rFonts w:eastAsia="仿宋_GB2312"/>
                <w:sz w:val="24"/>
                <w:szCs w:val="24"/>
              </w:rPr>
              <w:t>原件</w:t>
            </w:r>
          </w:p>
        </w:tc>
      </w:tr>
      <w:tr w:rsidR="00625909" w:rsidTr="00A54E8D">
        <w:trPr>
          <w:trHeight w:val="90"/>
        </w:trPr>
        <w:tc>
          <w:tcPr>
            <w:tcW w:w="1012" w:type="dxa"/>
            <w:tcBorders>
              <w:top w:val="single" w:sz="4" w:space="0" w:color="auto"/>
              <w:left w:val="single" w:sz="4" w:space="0" w:color="auto"/>
              <w:right w:val="single" w:sz="4" w:space="0" w:color="auto"/>
            </w:tcBorders>
            <w:vAlign w:val="center"/>
          </w:tcPr>
          <w:p w:rsidR="00625909" w:rsidRDefault="00625909" w:rsidP="00A54E8D">
            <w:pPr>
              <w:rPr>
                <w:rFonts w:eastAsia="仿宋_GB2312"/>
                <w:sz w:val="24"/>
                <w:szCs w:val="24"/>
                <w:highlight w:val="yellow"/>
              </w:rPr>
            </w:pPr>
            <w:r>
              <w:rPr>
                <w:rFonts w:eastAsia="仿宋_GB2312"/>
                <w:sz w:val="24"/>
                <w:szCs w:val="24"/>
              </w:rPr>
              <w:t>3.</w:t>
            </w:r>
            <w:r>
              <w:rPr>
                <w:rFonts w:eastAsia="仿宋_GB2312"/>
                <w:sz w:val="24"/>
                <w:szCs w:val="24"/>
              </w:rPr>
              <w:t>不动产权属证书</w:t>
            </w:r>
          </w:p>
        </w:tc>
        <w:tc>
          <w:tcPr>
            <w:tcW w:w="5350" w:type="dxa"/>
            <w:tcBorders>
              <w:top w:val="single" w:sz="4" w:space="0" w:color="auto"/>
              <w:left w:val="single" w:sz="4" w:space="0" w:color="auto"/>
              <w:right w:val="single" w:sz="4" w:space="0" w:color="auto"/>
            </w:tcBorders>
            <w:vAlign w:val="center"/>
          </w:tcPr>
          <w:p w:rsidR="00625909" w:rsidRDefault="00625909" w:rsidP="00A54E8D">
            <w:pPr>
              <w:rPr>
                <w:rFonts w:eastAsia="仿宋_GB2312"/>
                <w:sz w:val="24"/>
                <w:szCs w:val="24"/>
              </w:rPr>
            </w:pPr>
            <w:r>
              <w:rPr>
                <w:rFonts w:eastAsia="仿宋_GB2312"/>
                <w:sz w:val="24"/>
                <w:szCs w:val="24"/>
              </w:rPr>
              <w:t>不动产权证书或者国有土地使用权证、房屋所有权证，共有不动产必须提供共有权证</w:t>
            </w:r>
          </w:p>
        </w:tc>
        <w:tc>
          <w:tcPr>
            <w:tcW w:w="2062" w:type="dxa"/>
            <w:tcBorders>
              <w:top w:val="single" w:sz="4" w:space="0" w:color="auto"/>
              <w:left w:val="single" w:sz="4" w:space="0" w:color="auto"/>
              <w:right w:val="single" w:sz="4" w:space="0" w:color="auto"/>
            </w:tcBorders>
            <w:vAlign w:val="center"/>
          </w:tcPr>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审查房屋所有权证附记内容。</w:t>
            </w:r>
          </w:p>
          <w:p w:rsidR="00625909" w:rsidRDefault="00625909" w:rsidP="00625909">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核查是否有查封、冻结、抵押等限制信息，核对电子登记簿是否一致。）</w:t>
            </w:r>
          </w:p>
        </w:tc>
        <w:tc>
          <w:tcPr>
            <w:tcW w:w="615" w:type="dxa"/>
            <w:tcBorders>
              <w:top w:val="single" w:sz="4" w:space="0" w:color="auto"/>
              <w:left w:val="single" w:sz="4" w:space="0" w:color="auto"/>
              <w:right w:val="single" w:sz="4" w:space="0" w:color="auto"/>
            </w:tcBorders>
            <w:vAlign w:val="center"/>
          </w:tcPr>
          <w:p w:rsidR="00625909" w:rsidRDefault="00625909" w:rsidP="00A54E8D">
            <w:pPr>
              <w:jc w:val="center"/>
              <w:rPr>
                <w:rFonts w:eastAsia="仿宋_GB2312"/>
                <w:sz w:val="24"/>
                <w:szCs w:val="24"/>
              </w:rPr>
            </w:pPr>
            <w:r>
              <w:rPr>
                <w:rFonts w:eastAsia="仿宋_GB2312"/>
                <w:sz w:val="24"/>
                <w:szCs w:val="24"/>
              </w:rPr>
              <w:t>原件</w:t>
            </w:r>
          </w:p>
        </w:tc>
      </w:tr>
      <w:tr w:rsidR="00625909" w:rsidTr="00A54E8D">
        <w:trPr>
          <w:trHeight w:val="1264"/>
        </w:trPr>
        <w:tc>
          <w:tcPr>
            <w:tcW w:w="1012" w:type="dxa"/>
            <w:tcBorders>
              <w:top w:val="single" w:sz="4" w:space="0" w:color="auto"/>
              <w:left w:val="single" w:sz="4" w:space="0" w:color="auto"/>
              <w:right w:val="single" w:sz="4" w:space="0" w:color="auto"/>
            </w:tcBorders>
            <w:vAlign w:val="center"/>
          </w:tcPr>
          <w:p w:rsidR="00625909" w:rsidRDefault="00625909" w:rsidP="00A54E8D">
            <w:pPr>
              <w:rPr>
                <w:rFonts w:eastAsia="仿宋_GB2312"/>
                <w:sz w:val="24"/>
                <w:szCs w:val="24"/>
              </w:rPr>
            </w:pPr>
            <w:r>
              <w:rPr>
                <w:rFonts w:eastAsia="仿宋_GB2312"/>
                <w:sz w:val="24"/>
                <w:szCs w:val="24"/>
              </w:rPr>
              <w:t>4.</w:t>
            </w:r>
            <w:r>
              <w:rPr>
                <w:rFonts w:eastAsia="仿宋_GB2312"/>
                <w:sz w:val="24"/>
                <w:szCs w:val="24"/>
              </w:rPr>
              <w:t>抵押人有权处分抵押房产的资料</w:t>
            </w:r>
          </w:p>
        </w:tc>
        <w:tc>
          <w:tcPr>
            <w:tcW w:w="5350" w:type="dxa"/>
            <w:tcBorders>
              <w:top w:val="single" w:sz="4" w:space="0" w:color="auto"/>
              <w:left w:val="single" w:sz="4" w:space="0" w:color="auto"/>
              <w:right w:val="single" w:sz="4" w:space="0" w:color="auto"/>
            </w:tcBorders>
            <w:vAlign w:val="center"/>
          </w:tcPr>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行政单位、事业单位须提交须提交上级主管部门和同级财政部门同意抵押的证明</w:t>
            </w:r>
            <w:r>
              <w:rPr>
                <w:rFonts w:eastAsia="仿宋_GB2312"/>
                <w:sz w:val="24"/>
                <w:szCs w:val="24"/>
              </w:rPr>
              <w:t>(</w:t>
            </w:r>
            <w:r>
              <w:rPr>
                <w:rFonts w:eastAsia="仿宋_GB2312"/>
                <w:sz w:val="24"/>
                <w:szCs w:val="24"/>
              </w:rPr>
              <w:t>上级主管部门在授权委托书上同意并加盖公章表示的</w:t>
            </w:r>
            <w:r>
              <w:rPr>
                <w:rFonts w:eastAsia="仿宋_GB2312"/>
                <w:sz w:val="24"/>
                <w:szCs w:val="24"/>
              </w:rPr>
              <w:t>,</w:t>
            </w:r>
            <w:r>
              <w:rPr>
                <w:rFonts w:eastAsia="仿宋_GB2312"/>
                <w:sz w:val="24"/>
                <w:szCs w:val="24"/>
              </w:rPr>
              <w:t>不再提交。下同</w:t>
            </w:r>
            <w:r>
              <w:rPr>
                <w:rFonts w:eastAsia="仿宋_GB2312"/>
                <w:sz w:val="24"/>
                <w:szCs w:val="24"/>
              </w:rPr>
              <w:t>);</w:t>
            </w:r>
          </w:p>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全民所有制</w:t>
            </w:r>
            <w:r>
              <w:rPr>
                <w:rFonts w:eastAsia="仿宋_GB2312"/>
                <w:sz w:val="24"/>
                <w:szCs w:val="24"/>
              </w:rPr>
              <w:t>(</w:t>
            </w:r>
            <w:r>
              <w:rPr>
                <w:rFonts w:eastAsia="仿宋_GB2312"/>
                <w:sz w:val="24"/>
                <w:szCs w:val="24"/>
              </w:rPr>
              <w:t>国有</w:t>
            </w:r>
            <w:r>
              <w:rPr>
                <w:rFonts w:eastAsia="仿宋_GB2312"/>
                <w:sz w:val="24"/>
                <w:szCs w:val="24"/>
              </w:rPr>
              <w:t>)</w:t>
            </w:r>
            <w:r>
              <w:rPr>
                <w:rFonts w:eastAsia="仿宋_GB2312"/>
                <w:sz w:val="24"/>
                <w:szCs w:val="24"/>
              </w:rPr>
              <w:t>企业</w:t>
            </w:r>
            <w:r>
              <w:rPr>
                <w:rFonts w:eastAsia="仿宋_GB2312"/>
                <w:sz w:val="24"/>
                <w:szCs w:val="24"/>
              </w:rPr>
              <w:t>,</w:t>
            </w:r>
            <w:r>
              <w:rPr>
                <w:rFonts w:eastAsia="仿宋_GB2312"/>
                <w:sz w:val="24"/>
                <w:szCs w:val="24"/>
              </w:rPr>
              <w:t>须提交上级主管部门或国资委同意抵押的批复</w:t>
            </w:r>
            <w:r>
              <w:rPr>
                <w:rFonts w:eastAsia="仿宋_GB2312"/>
                <w:sz w:val="24"/>
                <w:szCs w:val="24"/>
              </w:rPr>
              <w:t>;</w:t>
            </w:r>
          </w:p>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集体企业</w:t>
            </w:r>
            <w:r>
              <w:rPr>
                <w:rFonts w:eastAsia="仿宋_GB2312"/>
                <w:sz w:val="24"/>
                <w:szCs w:val="24"/>
              </w:rPr>
              <w:t>,</w:t>
            </w:r>
            <w:r>
              <w:rPr>
                <w:rFonts w:eastAsia="仿宋_GB2312"/>
                <w:sz w:val="24"/>
                <w:szCs w:val="24"/>
              </w:rPr>
              <w:t>须提交上级主管部门或国资委同意抵押的批复和职代会或职工大会同意抵押的决议的证明</w:t>
            </w:r>
            <w:r>
              <w:rPr>
                <w:rFonts w:eastAsia="仿宋_GB2312"/>
                <w:sz w:val="24"/>
                <w:szCs w:val="24"/>
              </w:rPr>
              <w:t>;</w:t>
            </w:r>
          </w:p>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有限公司须提交股东会或董事会同意抵押的决议的证明</w:t>
            </w:r>
            <w:r>
              <w:rPr>
                <w:rFonts w:eastAsia="仿宋_GB2312"/>
                <w:sz w:val="24"/>
                <w:szCs w:val="24"/>
              </w:rPr>
              <w:t>;</w:t>
            </w:r>
            <w:r>
              <w:rPr>
                <w:rFonts w:eastAsia="仿宋_GB2312"/>
                <w:sz w:val="24"/>
                <w:szCs w:val="24"/>
              </w:rPr>
              <w:t>为公司股东或者实际控股人提供担保的</w:t>
            </w:r>
            <w:r>
              <w:rPr>
                <w:rFonts w:eastAsia="仿宋_GB2312"/>
                <w:sz w:val="24"/>
                <w:szCs w:val="24"/>
              </w:rPr>
              <w:t>,</w:t>
            </w:r>
            <w:r>
              <w:rPr>
                <w:rFonts w:eastAsia="仿宋_GB2312"/>
                <w:sz w:val="24"/>
                <w:szCs w:val="24"/>
              </w:rPr>
              <w:t>必须提交股东会或者股东大会决议的证明</w:t>
            </w:r>
            <w:r>
              <w:rPr>
                <w:rFonts w:eastAsia="仿宋_GB2312"/>
                <w:sz w:val="24"/>
                <w:szCs w:val="24"/>
              </w:rPr>
              <w:t>;</w:t>
            </w:r>
            <w:r>
              <w:rPr>
                <w:rFonts w:eastAsia="仿宋_GB2312"/>
                <w:sz w:val="24"/>
                <w:szCs w:val="24"/>
              </w:rPr>
              <w:t>为第三方提供担保的</w:t>
            </w:r>
            <w:r>
              <w:rPr>
                <w:rFonts w:eastAsia="仿宋_GB2312"/>
                <w:sz w:val="24"/>
                <w:szCs w:val="24"/>
              </w:rPr>
              <w:t>,</w:t>
            </w:r>
            <w:r>
              <w:rPr>
                <w:rFonts w:eastAsia="仿宋_GB2312"/>
                <w:sz w:val="24"/>
                <w:szCs w:val="24"/>
              </w:rPr>
              <w:t>需在决议证明中注明</w:t>
            </w:r>
            <w:r>
              <w:rPr>
                <w:rFonts w:eastAsia="仿宋_GB2312"/>
                <w:sz w:val="24"/>
                <w:szCs w:val="24"/>
              </w:rPr>
              <w:t>;</w:t>
            </w:r>
          </w:p>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5</w:t>
            </w:r>
            <w:r>
              <w:rPr>
                <w:rFonts w:eastAsia="仿宋_GB2312" w:hint="eastAsia"/>
                <w:sz w:val="24"/>
                <w:szCs w:val="24"/>
              </w:rPr>
              <w:t>）</w:t>
            </w:r>
            <w:r>
              <w:rPr>
                <w:rFonts w:eastAsia="仿宋_GB2312"/>
                <w:sz w:val="24"/>
                <w:szCs w:val="24"/>
              </w:rPr>
              <w:t>合伙企业</w:t>
            </w:r>
            <w:r>
              <w:rPr>
                <w:rFonts w:eastAsia="仿宋_GB2312"/>
                <w:sz w:val="24"/>
                <w:szCs w:val="24"/>
              </w:rPr>
              <w:t>,</w:t>
            </w:r>
            <w:r>
              <w:rPr>
                <w:rFonts w:eastAsia="仿宋_GB2312"/>
                <w:sz w:val="24"/>
                <w:szCs w:val="24"/>
              </w:rPr>
              <w:t>由合伙企业提交合伙人同意抵押的证明。</w:t>
            </w:r>
          </w:p>
        </w:tc>
        <w:tc>
          <w:tcPr>
            <w:tcW w:w="2062" w:type="dxa"/>
            <w:tcBorders>
              <w:top w:val="single" w:sz="4" w:space="0" w:color="auto"/>
              <w:left w:val="single" w:sz="4" w:space="0" w:color="auto"/>
              <w:right w:val="single" w:sz="4" w:space="0" w:color="auto"/>
            </w:tcBorders>
            <w:vAlign w:val="center"/>
          </w:tcPr>
          <w:p w:rsidR="00625909" w:rsidRDefault="00625909" w:rsidP="00A54E8D">
            <w:pPr>
              <w:rPr>
                <w:rFonts w:eastAsia="仿宋_GB2312"/>
                <w:sz w:val="24"/>
                <w:szCs w:val="24"/>
                <w:highlight w:val="yellow"/>
              </w:rPr>
            </w:pPr>
            <w:r>
              <w:rPr>
                <w:rFonts w:eastAsia="仿宋_GB2312"/>
                <w:sz w:val="24"/>
                <w:szCs w:val="24"/>
              </w:rPr>
              <w:t>是否真实有效及合法。</w:t>
            </w:r>
          </w:p>
        </w:tc>
        <w:tc>
          <w:tcPr>
            <w:tcW w:w="615" w:type="dxa"/>
            <w:tcBorders>
              <w:top w:val="single" w:sz="4" w:space="0" w:color="auto"/>
              <w:left w:val="single" w:sz="4" w:space="0" w:color="auto"/>
              <w:right w:val="single" w:sz="4" w:space="0" w:color="auto"/>
            </w:tcBorders>
            <w:vAlign w:val="center"/>
          </w:tcPr>
          <w:p w:rsidR="00625909" w:rsidRDefault="00625909" w:rsidP="00A54E8D">
            <w:pPr>
              <w:jc w:val="center"/>
              <w:rPr>
                <w:rFonts w:eastAsia="仿宋_GB2312"/>
                <w:sz w:val="24"/>
                <w:szCs w:val="24"/>
              </w:rPr>
            </w:pPr>
            <w:r>
              <w:rPr>
                <w:rFonts w:eastAsia="仿宋_GB2312"/>
                <w:sz w:val="24"/>
                <w:szCs w:val="24"/>
              </w:rPr>
              <w:t>原件</w:t>
            </w:r>
          </w:p>
        </w:tc>
      </w:tr>
      <w:tr w:rsidR="00625909" w:rsidTr="00A54E8D">
        <w:trPr>
          <w:trHeight w:val="1987"/>
        </w:trPr>
        <w:tc>
          <w:tcPr>
            <w:tcW w:w="1012" w:type="dxa"/>
            <w:tcBorders>
              <w:top w:val="single" w:sz="4" w:space="0" w:color="auto"/>
              <w:left w:val="single" w:sz="4" w:space="0" w:color="auto"/>
              <w:right w:val="single" w:sz="4" w:space="0" w:color="auto"/>
            </w:tcBorders>
            <w:vAlign w:val="center"/>
          </w:tcPr>
          <w:p w:rsidR="00625909" w:rsidRDefault="00625909" w:rsidP="00A54E8D">
            <w:pPr>
              <w:rPr>
                <w:rFonts w:eastAsia="仿宋_GB2312"/>
                <w:sz w:val="24"/>
                <w:szCs w:val="24"/>
              </w:rPr>
            </w:pPr>
            <w:r>
              <w:rPr>
                <w:rFonts w:eastAsia="仿宋_GB2312"/>
                <w:sz w:val="24"/>
                <w:szCs w:val="24"/>
              </w:rPr>
              <w:t>5.</w:t>
            </w:r>
            <w:r>
              <w:rPr>
                <w:rFonts w:eastAsia="仿宋_GB2312"/>
                <w:sz w:val="24"/>
                <w:szCs w:val="24"/>
              </w:rPr>
              <w:t>主债权合同和抵押合同、抵押物清单</w:t>
            </w:r>
          </w:p>
        </w:tc>
        <w:tc>
          <w:tcPr>
            <w:tcW w:w="7412" w:type="dxa"/>
            <w:gridSpan w:val="2"/>
            <w:tcBorders>
              <w:top w:val="single" w:sz="4" w:space="0" w:color="auto"/>
              <w:left w:val="single" w:sz="4" w:space="0" w:color="auto"/>
              <w:right w:val="single" w:sz="4" w:space="0" w:color="auto"/>
            </w:tcBorders>
            <w:vAlign w:val="center"/>
          </w:tcPr>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审核抵押合同的当事人的签名签章、签约日期是否完整、准确。</w:t>
            </w:r>
          </w:p>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审核主债权额（最高债权额）是否明确，清晰。</w:t>
            </w:r>
          </w:p>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审核债务履行期限（债权确定期间）是否明确并填写完整。</w:t>
            </w:r>
          </w:p>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审核合同内抵押物基本信息与不动产权属证书是否一致。</w:t>
            </w:r>
          </w:p>
          <w:p w:rsidR="00625909" w:rsidRDefault="00625909" w:rsidP="00A54E8D">
            <w:pPr>
              <w:rPr>
                <w:rFonts w:eastAsia="仿宋_GB2312"/>
                <w:sz w:val="24"/>
                <w:szCs w:val="24"/>
              </w:rPr>
            </w:pPr>
            <w:r>
              <w:rPr>
                <w:rFonts w:eastAsia="仿宋_GB2312" w:hint="eastAsia"/>
                <w:sz w:val="24"/>
                <w:szCs w:val="24"/>
              </w:rPr>
              <w:t>（</w:t>
            </w:r>
            <w:r>
              <w:rPr>
                <w:rFonts w:eastAsia="仿宋_GB2312" w:hint="eastAsia"/>
                <w:sz w:val="24"/>
                <w:szCs w:val="24"/>
              </w:rPr>
              <w:t>5</w:t>
            </w:r>
            <w:r>
              <w:rPr>
                <w:rFonts w:eastAsia="仿宋_GB2312" w:hint="eastAsia"/>
                <w:sz w:val="24"/>
                <w:szCs w:val="24"/>
              </w:rPr>
              <w:t>）</w:t>
            </w:r>
            <w:r>
              <w:rPr>
                <w:rFonts w:eastAsia="仿宋_GB2312"/>
                <w:sz w:val="24"/>
                <w:szCs w:val="24"/>
              </w:rPr>
              <w:t>借款合同需明确借款人并核实签名，签章。</w:t>
            </w:r>
          </w:p>
          <w:p w:rsidR="00625909" w:rsidRDefault="00625909" w:rsidP="00A54E8D">
            <w:pPr>
              <w:rPr>
                <w:rFonts w:eastAsia="仿宋_GB2312"/>
                <w:sz w:val="24"/>
                <w:szCs w:val="24"/>
                <w:highlight w:val="yellow"/>
              </w:rPr>
            </w:pPr>
            <w:r>
              <w:rPr>
                <w:rFonts w:eastAsia="仿宋_GB2312" w:hint="eastAsia"/>
                <w:sz w:val="24"/>
                <w:szCs w:val="24"/>
              </w:rPr>
              <w:t>（</w:t>
            </w:r>
            <w:r>
              <w:rPr>
                <w:rFonts w:eastAsia="仿宋_GB2312" w:hint="eastAsia"/>
                <w:sz w:val="24"/>
                <w:szCs w:val="24"/>
              </w:rPr>
              <w:t>6</w:t>
            </w:r>
            <w:r>
              <w:rPr>
                <w:rFonts w:eastAsia="仿宋_GB2312" w:hint="eastAsia"/>
                <w:sz w:val="24"/>
                <w:szCs w:val="24"/>
              </w:rPr>
              <w:t>）</w:t>
            </w:r>
            <w:r>
              <w:rPr>
                <w:rFonts w:eastAsia="仿宋_GB2312"/>
                <w:sz w:val="24"/>
                <w:szCs w:val="24"/>
              </w:rPr>
              <w:t>是否存在禁止或者限制转让抵押不动产的约定</w:t>
            </w:r>
            <w:r>
              <w:rPr>
                <w:rFonts w:eastAsia="仿宋_GB2312" w:hint="eastAsia"/>
                <w:sz w:val="24"/>
                <w:szCs w:val="24"/>
              </w:rPr>
              <w:t>。</w:t>
            </w:r>
          </w:p>
        </w:tc>
        <w:tc>
          <w:tcPr>
            <w:tcW w:w="615" w:type="dxa"/>
            <w:tcBorders>
              <w:top w:val="single" w:sz="4" w:space="0" w:color="auto"/>
              <w:left w:val="single" w:sz="4" w:space="0" w:color="auto"/>
              <w:right w:val="single" w:sz="4" w:space="0" w:color="auto"/>
            </w:tcBorders>
            <w:vAlign w:val="center"/>
          </w:tcPr>
          <w:p w:rsidR="00625909" w:rsidRDefault="00625909" w:rsidP="00A54E8D">
            <w:pPr>
              <w:jc w:val="center"/>
              <w:rPr>
                <w:rFonts w:eastAsia="仿宋_GB2312"/>
                <w:sz w:val="24"/>
                <w:szCs w:val="24"/>
              </w:rPr>
            </w:pPr>
            <w:r>
              <w:rPr>
                <w:rFonts w:eastAsia="仿宋_GB2312"/>
                <w:sz w:val="24"/>
                <w:szCs w:val="24"/>
              </w:rPr>
              <w:t>原件</w:t>
            </w:r>
          </w:p>
        </w:tc>
      </w:tr>
    </w:tbl>
    <w:p w:rsidR="00625909" w:rsidRPr="00625909" w:rsidRDefault="00625909" w:rsidP="00625909">
      <w:pPr>
        <w:ind w:firstLineChars="200" w:firstLine="480"/>
        <w:rPr>
          <w:rFonts w:ascii="仿宋" w:eastAsia="仿宋" w:hAnsi="仿宋"/>
          <w:sz w:val="24"/>
          <w:szCs w:val="24"/>
        </w:rPr>
      </w:pPr>
      <w:r w:rsidRPr="00625909">
        <w:rPr>
          <w:rFonts w:ascii="仿宋" w:eastAsia="仿宋" w:hAnsi="仿宋"/>
          <w:sz w:val="24"/>
          <w:szCs w:val="24"/>
        </w:rPr>
        <w:t>（4）办理流程及时限</w:t>
      </w:r>
      <w:r w:rsidRPr="00625909">
        <w:rPr>
          <w:rFonts w:ascii="仿宋" w:eastAsia="仿宋" w:hAnsi="仿宋" w:hint="eastAsia"/>
          <w:sz w:val="24"/>
          <w:szCs w:val="24"/>
        </w:rPr>
        <w:t>：申请（申请、受理）、审核、发证（登簿、缴费、发证）；自受理登记申请之日起3个工作日内办结。</w:t>
      </w:r>
    </w:p>
    <w:p w:rsidR="005757D6" w:rsidRDefault="005757D6"/>
    <w:sectPr w:rsidR="005757D6"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25909"/>
    <w:rsid w:val="005757D6"/>
    <w:rsid w:val="006259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90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2021-07-28T02:28:00Z</dcterms:created>
  <dcterms:modified xsi:type="dcterms:W3CDTF">2021-07-28T02:31:00Z</dcterms:modified>
</cp:coreProperties>
</file>