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BCB" w:rsidRPr="009B3BCB" w:rsidRDefault="009B3BCB" w:rsidP="009B3BCB">
      <w:pPr>
        <w:jc w:val="center"/>
        <w:outlineLvl w:val="1"/>
        <w:rPr>
          <w:rFonts w:asciiTheme="minorEastAsia" w:eastAsiaTheme="minorEastAsia" w:hAnsiTheme="minorEastAsia" w:cs="方正仿宋_GBK"/>
          <w:sz w:val="28"/>
          <w:szCs w:val="28"/>
        </w:rPr>
      </w:pPr>
      <w:bookmarkStart w:id="0" w:name="_Toc3909"/>
      <w:r w:rsidRPr="009B3BCB">
        <w:rPr>
          <w:rFonts w:asciiTheme="minorEastAsia" w:eastAsiaTheme="minorEastAsia" w:hAnsiTheme="minorEastAsia" w:cs="方正仿宋_GBK"/>
          <w:sz w:val="28"/>
          <w:szCs w:val="28"/>
        </w:rPr>
        <w:t>（四）注销登记</w:t>
      </w:r>
      <w:bookmarkEnd w:id="0"/>
    </w:p>
    <w:p w:rsidR="009B3BCB" w:rsidRPr="009B3BCB" w:rsidRDefault="009B3BCB" w:rsidP="009B3BCB">
      <w:pPr>
        <w:ind w:firstLineChars="200" w:firstLine="560"/>
        <w:jc w:val="left"/>
        <w:rPr>
          <w:rFonts w:ascii="仿宋" w:eastAsia="仿宋" w:hAnsi="仿宋"/>
          <w:sz w:val="28"/>
          <w:szCs w:val="28"/>
        </w:rPr>
      </w:pPr>
      <w:r w:rsidRPr="009B3BCB">
        <w:rPr>
          <w:rFonts w:ascii="仿宋" w:eastAsia="仿宋" w:hAnsi="仿宋"/>
          <w:sz w:val="28"/>
          <w:szCs w:val="28"/>
        </w:rPr>
        <w:t>（1）适用情形</w:t>
      </w:r>
      <w:r w:rsidRPr="009B3BCB">
        <w:rPr>
          <w:rFonts w:ascii="仿宋" w:eastAsia="仿宋" w:hAnsi="仿宋" w:hint="eastAsia"/>
          <w:sz w:val="28"/>
          <w:szCs w:val="28"/>
        </w:rPr>
        <w:t>：</w:t>
      </w:r>
      <w:r w:rsidRPr="009B3BCB">
        <w:rPr>
          <w:rFonts w:ascii="仿宋" w:eastAsia="仿宋" w:hAnsi="仿宋"/>
          <w:sz w:val="28"/>
          <w:szCs w:val="28"/>
        </w:rPr>
        <w:t>不动产灭失的；承包土地被依法征收或者转为建设用地的；发包方依法收回和承包方依法、自愿交回的；权利人放弃不动产权利的；农村承包经营户消亡的；</w:t>
      </w:r>
    </w:p>
    <w:p w:rsidR="009B3BCB" w:rsidRPr="009B3BCB" w:rsidRDefault="009B3BCB" w:rsidP="009B3BCB">
      <w:pPr>
        <w:rPr>
          <w:rFonts w:ascii="仿宋" w:eastAsia="仿宋" w:hAnsi="仿宋"/>
          <w:sz w:val="28"/>
          <w:szCs w:val="28"/>
        </w:rPr>
      </w:pPr>
      <w:r w:rsidRPr="009B3BCB">
        <w:rPr>
          <w:rFonts w:ascii="仿宋" w:eastAsia="仿宋" w:hAnsi="仿宋"/>
          <w:sz w:val="28"/>
          <w:szCs w:val="28"/>
        </w:rPr>
        <w:t>因人民法院、仲裁委员会的生效法律文书导致权利消灭的；承包合同期满或者依法解除的</w:t>
      </w:r>
      <w:r w:rsidRPr="009B3BCB">
        <w:rPr>
          <w:rFonts w:ascii="仿宋" w:eastAsia="仿宋" w:hAnsi="仿宋" w:hint="eastAsia"/>
          <w:sz w:val="28"/>
          <w:szCs w:val="28"/>
        </w:rPr>
        <w:t>。</w:t>
      </w:r>
    </w:p>
    <w:p w:rsidR="009B3BCB" w:rsidRPr="009B3BCB" w:rsidRDefault="009B3BCB" w:rsidP="009B3BCB">
      <w:pPr>
        <w:ind w:firstLineChars="200" w:firstLine="560"/>
        <w:jc w:val="left"/>
        <w:rPr>
          <w:rFonts w:ascii="仿宋" w:eastAsia="仿宋" w:hAnsi="仿宋"/>
          <w:sz w:val="28"/>
          <w:szCs w:val="28"/>
        </w:rPr>
      </w:pPr>
      <w:r w:rsidRPr="009B3BCB">
        <w:rPr>
          <w:rFonts w:ascii="仿宋" w:eastAsia="仿宋" w:hAnsi="仿宋"/>
          <w:sz w:val="28"/>
          <w:szCs w:val="28"/>
        </w:rPr>
        <w:t>（2）申请主体</w:t>
      </w:r>
      <w:r w:rsidRPr="009B3BCB">
        <w:rPr>
          <w:rFonts w:ascii="仿宋" w:eastAsia="仿宋" w:hAnsi="仿宋" w:hint="eastAsia"/>
          <w:sz w:val="28"/>
          <w:szCs w:val="28"/>
        </w:rPr>
        <w:t>：</w:t>
      </w:r>
      <w:r w:rsidRPr="009B3BCB">
        <w:rPr>
          <w:rFonts w:ascii="仿宋" w:eastAsia="仿宋" w:hAnsi="仿宋"/>
          <w:sz w:val="28"/>
          <w:szCs w:val="28"/>
        </w:rPr>
        <w:t>不动产登记簿记载的权利人。农村承包经营户消亡的，可以由发包方申请。</w:t>
      </w:r>
    </w:p>
    <w:p w:rsidR="009B3BCB" w:rsidRPr="009B3BCB" w:rsidRDefault="009B3BCB" w:rsidP="009B3BCB">
      <w:pPr>
        <w:ind w:firstLineChars="200" w:firstLine="560"/>
        <w:jc w:val="left"/>
        <w:rPr>
          <w:rFonts w:ascii="仿宋" w:eastAsia="仿宋" w:hAnsi="仿宋"/>
          <w:sz w:val="28"/>
          <w:szCs w:val="28"/>
        </w:rPr>
      </w:pPr>
      <w:r w:rsidRPr="009B3BCB">
        <w:rPr>
          <w:rFonts w:ascii="仿宋" w:eastAsia="仿宋" w:hAnsi="仿宋"/>
          <w:sz w:val="28"/>
          <w:szCs w:val="28"/>
        </w:rPr>
        <w:t>（3）申请材料和审查要点</w:t>
      </w:r>
      <w:r w:rsidRPr="009B3BCB">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2"/>
        <w:gridCol w:w="3150"/>
        <w:gridCol w:w="3388"/>
        <w:gridCol w:w="918"/>
      </w:tblGrid>
      <w:tr w:rsidR="009B3BCB" w:rsidTr="00A950BB">
        <w:trPr>
          <w:tblHeader/>
        </w:trPr>
        <w:tc>
          <w:tcPr>
            <w:tcW w:w="4212" w:type="dxa"/>
            <w:gridSpan w:val="2"/>
            <w:tcBorders>
              <w:top w:val="single" w:sz="4" w:space="0" w:color="auto"/>
              <w:left w:val="single" w:sz="4" w:space="0" w:color="auto"/>
              <w:bottom w:val="single" w:sz="4" w:space="0" w:color="auto"/>
              <w:right w:val="single" w:sz="4" w:space="0" w:color="auto"/>
            </w:tcBorders>
            <w:vAlign w:val="center"/>
          </w:tcPr>
          <w:p w:rsidR="009B3BCB" w:rsidRDefault="009B3BCB" w:rsidP="00A950BB">
            <w:pPr>
              <w:jc w:val="center"/>
              <w:rPr>
                <w:rFonts w:eastAsia="仿宋_GB2312"/>
                <w:b/>
                <w:sz w:val="24"/>
                <w:szCs w:val="24"/>
              </w:rPr>
            </w:pPr>
            <w:r>
              <w:rPr>
                <w:rFonts w:eastAsia="仿宋_GB2312"/>
                <w:b/>
                <w:sz w:val="24"/>
                <w:szCs w:val="24"/>
              </w:rPr>
              <w:t>申请材料</w:t>
            </w:r>
          </w:p>
        </w:tc>
        <w:tc>
          <w:tcPr>
            <w:tcW w:w="3388" w:type="dxa"/>
            <w:tcBorders>
              <w:top w:val="single" w:sz="4" w:space="0" w:color="auto"/>
              <w:left w:val="single" w:sz="4" w:space="0" w:color="auto"/>
              <w:bottom w:val="single" w:sz="4" w:space="0" w:color="auto"/>
              <w:right w:val="single" w:sz="4" w:space="0" w:color="auto"/>
            </w:tcBorders>
            <w:vAlign w:val="center"/>
          </w:tcPr>
          <w:p w:rsidR="009B3BCB" w:rsidRDefault="009B3BCB" w:rsidP="00A950BB">
            <w:pPr>
              <w:jc w:val="center"/>
              <w:rPr>
                <w:rFonts w:eastAsia="仿宋_GB2312"/>
                <w:b/>
                <w:sz w:val="24"/>
                <w:szCs w:val="24"/>
              </w:rPr>
            </w:pPr>
            <w:r>
              <w:rPr>
                <w:rFonts w:eastAsia="仿宋_GB2312"/>
                <w:b/>
                <w:sz w:val="24"/>
                <w:szCs w:val="24"/>
              </w:rPr>
              <w:t>审查要点</w:t>
            </w:r>
          </w:p>
        </w:tc>
        <w:tc>
          <w:tcPr>
            <w:tcW w:w="918" w:type="dxa"/>
            <w:tcBorders>
              <w:top w:val="single" w:sz="4" w:space="0" w:color="auto"/>
              <w:left w:val="single" w:sz="4" w:space="0" w:color="auto"/>
              <w:bottom w:val="single" w:sz="4" w:space="0" w:color="auto"/>
              <w:right w:val="single" w:sz="4" w:space="0" w:color="auto"/>
            </w:tcBorders>
            <w:vAlign w:val="center"/>
          </w:tcPr>
          <w:p w:rsidR="009B3BCB" w:rsidRDefault="009B3BCB" w:rsidP="00A950BB">
            <w:pPr>
              <w:jc w:val="center"/>
              <w:rPr>
                <w:rFonts w:eastAsia="仿宋_GB2312"/>
                <w:b/>
                <w:sz w:val="24"/>
                <w:szCs w:val="24"/>
              </w:rPr>
            </w:pPr>
            <w:r>
              <w:rPr>
                <w:rFonts w:eastAsia="仿宋_GB2312"/>
                <w:b/>
                <w:sz w:val="24"/>
                <w:szCs w:val="24"/>
              </w:rPr>
              <w:t>备注</w:t>
            </w:r>
          </w:p>
        </w:tc>
      </w:tr>
      <w:tr w:rsidR="009B3BCB" w:rsidTr="00A950BB">
        <w:tc>
          <w:tcPr>
            <w:tcW w:w="4212" w:type="dxa"/>
            <w:gridSpan w:val="2"/>
            <w:tcBorders>
              <w:top w:val="single" w:sz="4" w:space="0" w:color="auto"/>
              <w:left w:val="single" w:sz="4" w:space="0" w:color="auto"/>
              <w:bottom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1.</w:t>
            </w:r>
            <w:r>
              <w:rPr>
                <w:rFonts w:eastAsia="仿宋_GB2312"/>
                <w:sz w:val="24"/>
                <w:szCs w:val="24"/>
              </w:rPr>
              <w:t>不动产登记申请书</w:t>
            </w:r>
          </w:p>
        </w:tc>
        <w:tc>
          <w:tcPr>
            <w:tcW w:w="3388" w:type="dxa"/>
            <w:tcBorders>
              <w:top w:val="single" w:sz="4" w:space="0" w:color="auto"/>
              <w:left w:val="single" w:sz="4" w:space="0" w:color="auto"/>
              <w:bottom w:val="single" w:sz="4" w:space="0" w:color="auto"/>
              <w:right w:val="single" w:sz="4" w:space="0" w:color="auto"/>
            </w:tcBorders>
            <w:vAlign w:val="center"/>
          </w:tcPr>
          <w:p w:rsidR="009B3BCB" w:rsidRDefault="009B3BCB" w:rsidP="00A950BB">
            <w:pPr>
              <w:rPr>
                <w:rFonts w:eastAsia="仿宋_GB2312"/>
                <w:sz w:val="24"/>
                <w:szCs w:val="24"/>
              </w:rPr>
            </w:pPr>
            <w:r w:rsidRPr="00EA19FE">
              <w:rPr>
                <w:rFonts w:eastAsia="仿宋_GB2312" w:hint="eastAsia"/>
                <w:sz w:val="24"/>
                <w:szCs w:val="24"/>
              </w:rPr>
              <w:t>申请人或委托人签字</w:t>
            </w:r>
          </w:p>
        </w:tc>
        <w:tc>
          <w:tcPr>
            <w:tcW w:w="918" w:type="dxa"/>
            <w:tcBorders>
              <w:top w:val="single" w:sz="4" w:space="0" w:color="auto"/>
              <w:left w:val="single" w:sz="4" w:space="0" w:color="auto"/>
              <w:bottom w:val="single" w:sz="4" w:space="0" w:color="auto"/>
              <w:right w:val="single" w:sz="4" w:space="0" w:color="auto"/>
            </w:tcBorders>
            <w:vAlign w:val="center"/>
          </w:tcPr>
          <w:p w:rsidR="009B3BCB" w:rsidRDefault="009B3BCB" w:rsidP="00A950BB">
            <w:pPr>
              <w:jc w:val="center"/>
              <w:rPr>
                <w:rFonts w:eastAsia="仿宋_GB2312"/>
                <w:sz w:val="24"/>
                <w:szCs w:val="24"/>
              </w:rPr>
            </w:pPr>
            <w:r>
              <w:rPr>
                <w:rFonts w:eastAsia="仿宋_GB2312"/>
                <w:sz w:val="24"/>
                <w:szCs w:val="24"/>
              </w:rPr>
              <w:t>原件</w:t>
            </w:r>
          </w:p>
        </w:tc>
      </w:tr>
      <w:tr w:rsidR="009B3BCB" w:rsidTr="009B3BCB">
        <w:trPr>
          <w:trHeight w:val="391"/>
        </w:trPr>
        <w:tc>
          <w:tcPr>
            <w:tcW w:w="4212" w:type="dxa"/>
            <w:gridSpan w:val="2"/>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2.</w:t>
            </w:r>
            <w:r>
              <w:rPr>
                <w:rFonts w:eastAsia="仿宋_GB2312"/>
                <w:sz w:val="24"/>
                <w:szCs w:val="24"/>
              </w:rPr>
              <w:t>申请人身份证明</w:t>
            </w:r>
          </w:p>
        </w:tc>
        <w:tc>
          <w:tcPr>
            <w:tcW w:w="3388"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sidRPr="00EA19FE">
              <w:rPr>
                <w:rFonts w:eastAsia="仿宋_GB2312" w:hint="eastAsia"/>
                <w:sz w:val="24"/>
                <w:szCs w:val="24"/>
              </w:rPr>
              <w:t>身份证明与本人一致</w:t>
            </w:r>
          </w:p>
        </w:tc>
        <w:tc>
          <w:tcPr>
            <w:tcW w:w="918" w:type="dxa"/>
            <w:tcBorders>
              <w:top w:val="single" w:sz="4" w:space="0" w:color="auto"/>
              <w:left w:val="single" w:sz="4" w:space="0" w:color="auto"/>
              <w:right w:val="single" w:sz="4" w:space="0" w:color="auto"/>
            </w:tcBorders>
            <w:vAlign w:val="center"/>
          </w:tcPr>
          <w:p w:rsidR="009B3BCB" w:rsidRDefault="009B3BCB" w:rsidP="00A950BB">
            <w:pPr>
              <w:jc w:val="center"/>
              <w:rPr>
                <w:rFonts w:eastAsia="仿宋_GB2312"/>
                <w:sz w:val="24"/>
                <w:szCs w:val="24"/>
              </w:rPr>
            </w:pPr>
            <w:r>
              <w:rPr>
                <w:rFonts w:eastAsia="仿宋_GB2312"/>
                <w:sz w:val="24"/>
                <w:szCs w:val="24"/>
              </w:rPr>
              <w:t>原件</w:t>
            </w:r>
          </w:p>
        </w:tc>
      </w:tr>
      <w:tr w:rsidR="009B3BCB" w:rsidTr="009B3BCB">
        <w:trPr>
          <w:trHeight w:val="1590"/>
        </w:trPr>
        <w:tc>
          <w:tcPr>
            <w:tcW w:w="1062"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3.</w:t>
            </w:r>
            <w:r>
              <w:rPr>
                <w:rFonts w:eastAsia="仿宋_GB2312"/>
                <w:sz w:val="24"/>
                <w:szCs w:val="24"/>
              </w:rPr>
              <w:t>不动产权属证书</w:t>
            </w:r>
          </w:p>
        </w:tc>
        <w:tc>
          <w:tcPr>
            <w:tcW w:w="3150"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不动产权证书或者集体土地所有权证</w:t>
            </w:r>
          </w:p>
        </w:tc>
        <w:tc>
          <w:tcPr>
            <w:tcW w:w="3388"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承包经营权是否经登记；</w:t>
            </w:r>
          </w:p>
          <w:p w:rsidR="009B3BCB" w:rsidRDefault="009B3BCB" w:rsidP="00A950BB">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核对登记簿记载的主体内容与证书记载的是否一致；</w:t>
            </w:r>
          </w:p>
          <w:p w:rsidR="009B3BCB" w:rsidRDefault="009B3BCB" w:rsidP="00A950B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918" w:type="dxa"/>
            <w:tcBorders>
              <w:top w:val="single" w:sz="4" w:space="0" w:color="auto"/>
              <w:left w:val="single" w:sz="4" w:space="0" w:color="auto"/>
              <w:right w:val="single" w:sz="4" w:space="0" w:color="auto"/>
            </w:tcBorders>
            <w:vAlign w:val="center"/>
          </w:tcPr>
          <w:p w:rsidR="009B3BCB" w:rsidRDefault="009B3BCB" w:rsidP="00A950BB">
            <w:pPr>
              <w:jc w:val="center"/>
              <w:rPr>
                <w:rFonts w:eastAsia="仿宋_GB2312"/>
                <w:sz w:val="24"/>
                <w:szCs w:val="24"/>
              </w:rPr>
            </w:pPr>
            <w:r>
              <w:rPr>
                <w:rFonts w:eastAsia="仿宋_GB2312"/>
                <w:sz w:val="24"/>
                <w:szCs w:val="24"/>
              </w:rPr>
              <w:t>原件</w:t>
            </w:r>
          </w:p>
        </w:tc>
      </w:tr>
      <w:tr w:rsidR="009B3BCB" w:rsidTr="009B3BCB">
        <w:trPr>
          <w:trHeight w:val="4205"/>
        </w:trPr>
        <w:tc>
          <w:tcPr>
            <w:tcW w:w="1062"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4.</w:t>
            </w:r>
            <w:r>
              <w:rPr>
                <w:rFonts w:eastAsia="仿宋_GB2312"/>
                <w:sz w:val="24"/>
                <w:szCs w:val="24"/>
              </w:rPr>
              <w:t>土地承包经营权消灭的材料</w:t>
            </w:r>
          </w:p>
        </w:tc>
        <w:tc>
          <w:tcPr>
            <w:tcW w:w="3150"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）不动产灭失的，提交证实灭失的材料；</w:t>
            </w:r>
          </w:p>
          <w:p w:rsidR="009B3BCB" w:rsidRDefault="009B3BCB" w:rsidP="00A950BB">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）被依法征收或者转为建设用地的，提交人民政府的征收决定书或者证实土地被依法转为建设用地的材料；</w:t>
            </w:r>
          </w:p>
          <w:p w:rsidR="009B3BCB" w:rsidRDefault="009B3BCB" w:rsidP="00A950BB">
            <w:pPr>
              <w:rPr>
                <w:rFonts w:eastAsia="仿宋_GB2312"/>
                <w:sz w:val="24"/>
                <w:szCs w:val="24"/>
              </w:rPr>
            </w:pPr>
            <w:r>
              <w:rPr>
                <w:rFonts w:eastAsia="仿宋_GB2312"/>
                <w:sz w:val="24"/>
                <w:szCs w:val="24"/>
              </w:rPr>
              <w:t>（</w:t>
            </w:r>
            <w:r>
              <w:rPr>
                <w:rFonts w:eastAsia="仿宋_GB2312" w:hint="eastAsia"/>
                <w:sz w:val="24"/>
                <w:szCs w:val="24"/>
              </w:rPr>
              <w:t>3</w:t>
            </w:r>
            <w:r>
              <w:rPr>
                <w:rFonts w:eastAsia="仿宋_GB2312"/>
                <w:sz w:val="24"/>
                <w:szCs w:val="24"/>
              </w:rPr>
              <w:t>）权利人放弃不动产权利的，提交权利人放弃不动产权利的书面材料；</w:t>
            </w:r>
          </w:p>
          <w:p w:rsidR="009B3BCB" w:rsidRDefault="009B3BCB" w:rsidP="00A950B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5</w:t>
            </w:r>
            <w:r>
              <w:rPr>
                <w:rFonts w:ascii="Times New Roman" w:eastAsia="仿宋_GB2312" w:hAnsi="Times New Roman" w:cs="Times New Roman"/>
                <w:sz w:val="24"/>
                <w:szCs w:val="24"/>
              </w:rPr>
              <w:t>）农村承包经营户消亡的，提交消亡的材料；</w:t>
            </w:r>
          </w:p>
          <w:p w:rsidR="009B3BCB" w:rsidRDefault="009B3BCB" w:rsidP="009B3BCB">
            <w:pPr>
              <w:rPr>
                <w:rFonts w:eastAsia="仿宋_GB2312"/>
                <w:sz w:val="24"/>
                <w:szCs w:val="24"/>
              </w:rPr>
            </w:pPr>
            <w:r>
              <w:rPr>
                <w:rFonts w:eastAsia="仿宋_GB2312"/>
                <w:kern w:val="0"/>
                <w:sz w:val="24"/>
                <w:szCs w:val="24"/>
              </w:rPr>
              <w:t>（</w:t>
            </w:r>
            <w:r>
              <w:rPr>
                <w:rFonts w:eastAsia="仿宋_GB2312"/>
                <w:kern w:val="0"/>
                <w:sz w:val="24"/>
                <w:szCs w:val="24"/>
              </w:rPr>
              <w:t>6</w:t>
            </w:r>
            <w:r>
              <w:rPr>
                <w:rFonts w:eastAsia="仿宋_GB2312"/>
                <w:kern w:val="0"/>
                <w:sz w:val="24"/>
                <w:szCs w:val="24"/>
              </w:rPr>
              <w:t>）因生效法律文书等导致土地承包经营权消灭的，提生效法律文书。</w:t>
            </w:r>
          </w:p>
        </w:tc>
        <w:tc>
          <w:tcPr>
            <w:tcW w:w="3388" w:type="dxa"/>
            <w:tcBorders>
              <w:top w:val="single" w:sz="4" w:space="0" w:color="auto"/>
              <w:left w:val="single" w:sz="4" w:space="0" w:color="auto"/>
              <w:right w:val="single" w:sz="4" w:space="0" w:color="auto"/>
            </w:tcBorders>
            <w:vAlign w:val="center"/>
          </w:tcPr>
          <w:p w:rsidR="009B3BCB" w:rsidRDefault="009B3BCB" w:rsidP="00A950BB">
            <w:pPr>
              <w:rPr>
                <w:rFonts w:eastAsia="仿宋_GB2312"/>
                <w:sz w:val="24"/>
                <w:szCs w:val="24"/>
              </w:rPr>
            </w:pPr>
            <w:r>
              <w:rPr>
                <w:rFonts w:eastAsia="仿宋_GB2312"/>
                <w:sz w:val="24"/>
                <w:szCs w:val="24"/>
              </w:rPr>
              <w:t>1.</w:t>
            </w:r>
            <w:r>
              <w:rPr>
                <w:rFonts w:eastAsia="仿宋_GB2312"/>
                <w:sz w:val="24"/>
                <w:szCs w:val="24"/>
              </w:rPr>
              <w:t>土地承包经营权注销材料是否齐全、有效；</w:t>
            </w:r>
          </w:p>
          <w:p w:rsidR="009B3BCB" w:rsidRDefault="009B3BCB" w:rsidP="00A950BB">
            <w:pPr>
              <w:rPr>
                <w:rFonts w:eastAsia="仿宋_GB2312"/>
                <w:sz w:val="24"/>
                <w:szCs w:val="24"/>
              </w:rPr>
            </w:pPr>
            <w:r>
              <w:rPr>
                <w:rFonts w:eastAsia="仿宋_GB2312"/>
                <w:sz w:val="24"/>
                <w:szCs w:val="24"/>
              </w:rPr>
              <w:t>2.</w:t>
            </w:r>
            <w:r>
              <w:rPr>
                <w:rFonts w:eastAsia="仿宋_GB2312"/>
                <w:sz w:val="24"/>
                <w:szCs w:val="24"/>
              </w:rPr>
              <w:t>放弃土地承包经营权申请注销登记的，该土地是否存在查封或者设有地役权、抵押权等权利；存在查封或者设有地役权、抵押权等权利的，应经查封机关、地役权人、抵押权人同意；</w:t>
            </w:r>
          </w:p>
          <w:p w:rsidR="009B3BCB" w:rsidRDefault="009B3BCB" w:rsidP="00A950BB">
            <w:pPr>
              <w:rPr>
                <w:rFonts w:eastAsia="仿宋_GB2312"/>
                <w:sz w:val="24"/>
                <w:szCs w:val="24"/>
              </w:rPr>
            </w:pPr>
            <w:r>
              <w:rPr>
                <w:rFonts w:eastAsia="仿宋_GB2312"/>
                <w:sz w:val="24"/>
                <w:szCs w:val="24"/>
              </w:rPr>
              <w:t>3.</w:t>
            </w:r>
            <w:r>
              <w:rPr>
                <w:rFonts w:eastAsia="仿宋_GB2312"/>
                <w:sz w:val="24"/>
                <w:szCs w:val="24"/>
              </w:rPr>
              <w:t>申请登记事项与登记簿的记载是否冲突；</w:t>
            </w:r>
          </w:p>
          <w:p w:rsidR="009B3BCB" w:rsidRDefault="009B3BCB" w:rsidP="00A950BB">
            <w:pPr>
              <w:rPr>
                <w:rFonts w:eastAsia="仿宋_GB2312"/>
                <w:sz w:val="24"/>
                <w:szCs w:val="24"/>
              </w:rPr>
            </w:pPr>
            <w:r>
              <w:rPr>
                <w:rFonts w:eastAsia="仿宋_GB2312"/>
                <w:sz w:val="24"/>
                <w:szCs w:val="24"/>
              </w:rPr>
              <w:t>4.</w:t>
            </w:r>
            <w:r>
              <w:rPr>
                <w:rFonts w:eastAsia="仿宋_GB2312"/>
                <w:sz w:val="24"/>
                <w:szCs w:val="24"/>
              </w:rPr>
              <w:t>不动产灭失的，是否已按规定进行实地查看。</w:t>
            </w:r>
          </w:p>
          <w:p w:rsidR="009B3BCB" w:rsidRDefault="009B3BCB" w:rsidP="00A950BB">
            <w:pPr>
              <w:rPr>
                <w:rFonts w:eastAsia="仿宋_GB2312"/>
                <w:sz w:val="24"/>
                <w:szCs w:val="24"/>
              </w:rPr>
            </w:pPr>
          </w:p>
        </w:tc>
        <w:tc>
          <w:tcPr>
            <w:tcW w:w="918" w:type="dxa"/>
            <w:tcBorders>
              <w:top w:val="single" w:sz="4" w:space="0" w:color="auto"/>
              <w:left w:val="single" w:sz="4" w:space="0" w:color="auto"/>
              <w:right w:val="single" w:sz="4" w:space="0" w:color="auto"/>
            </w:tcBorders>
            <w:vAlign w:val="center"/>
          </w:tcPr>
          <w:p w:rsidR="009B3BCB" w:rsidRDefault="009B3BCB" w:rsidP="00A950BB">
            <w:pPr>
              <w:jc w:val="center"/>
              <w:rPr>
                <w:rFonts w:eastAsia="仿宋_GB2312"/>
                <w:sz w:val="24"/>
                <w:szCs w:val="24"/>
              </w:rPr>
            </w:pPr>
            <w:r>
              <w:rPr>
                <w:rFonts w:eastAsia="仿宋_GB2312"/>
                <w:sz w:val="24"/>
                <w:szCs w:val="24"/>
              </w:rPr>
              <w:t>原件</w:t>
            </w:r>
          </w:p>
        </w:tc>
      </w:tr>
    </w:tbl>
    <w:p w:rsidR="009B3BCB" w:rsidRPr="009B3BCB" w:rsidRDefault="009B3BCB" w:rsidP="009B3BCB">
      <w:pPr>
        <w:widowControl/>
        <w:ind w:firstLineChars="200" w:firstLine="480"/>
        <w:rPr>
          <w:rFonts w:ascii="仿宋" w:eastAsia="仿宋" w:hAnsi="仿宋"/>
          <w:sz w:val="24"/>
          <w:szCs w:val="24"/>
        </w:rPr>
      </w:pPr>
      <w:r w:rsidRPr="009B3BCB">
        <w:rPr>
          <w:rFonts w:ascii="仿宋" w:eastAsia="仿宋" w:hAnsi="仿宋" w:hint="eastAsia"/>
          <w:sz w:val="24"/>
          <w:szCs w:val="24"/>
        </w:rPr>
        <w:t>（4）办理流程及时限：</w:t>
      </w:r>
    </w:p>
    <w:p w:rsidR="009B3BCB" w:rsidRPr="009B3BCB" w:rsidRDefault="009B3BCB" w:rsidP="009B3BCB">
      <w:pPr>
        <w:widowControl/>
        <w:ind w:firstLineChars="200" w:firstLine="480"/>
        <w:rPr>
          <w:rFonts w:ascii="仿宋" w:eastAsia="仿宋" w:hAnsi="仿宋"/>
          <w:sz w:val="24"/>
          <w:szCs w:val="24"/>
        </w:rPr>
      </w:pPr>
      <w:r w:rsidRPr="009B3BCB">
        <w:rPr>
          <w:rFonts w:ascii="仿宋" w:eastAsia="仿宋" w:hAnsi="仿宋" w:hint="eastAsia"/>
          <w:sz w:val="24"/>
          <w:szCs w:val="24"/>
        </w:rPr>
        <w:t>申请（申请、受理）、审核、发证（登簿、缴费、发证）；自受理登记申请之日起3个工作日内办结。</w:t>
      </w:r>
      <w:r w:rsidRPr="009B3BCB">
        <w:rPr>
          <w:rFonts w:ascii="仿宋" w:eastAsia="仿宋" w:hAnsi="仿宋"/>
          <w:sz w:val="24"/>
          <w:szCs w:val="24"/>
        </w:rPr>
        <w:t>（实地查看除外）。</w:t>
      </w:r>
    </w:p>
    <w:p w:rsidR="009B3BCB" w:rsidRDefault="009B3BCB" w:rsidP="009B3BCB"/>
    <w:p w:rsidR="006B550D" w:rsidRDefault="006B550D"/>
    <w:sectPr w:rsidR="006B550D"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3BCB"/>
    <w:rsid w:val="006B550D"/>
    <w:rsid w:val="009B3B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BC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9B3BCB"/>
    <w:rPr>
      <w:rFonts w:ascii="宋体"/>
    </w:rPr>
  </w:style>
  <w:style w:type="paragraph" w:customStyle="1" w:styleId="a3">
    <w:name w:val="段"/>
    <w:link w:val="Char"/>
    <w:qFormat/>
    <w:rsid w:val="009B3BCB"/>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2021-07-27T08:51:00Z</dcterms:created>
  <dcterms:modified xsi:type="dcterms:W3CDTF">2021-07-27T08:56:00Z</dcterms:modified>
</cp:coreProperties>
</file>