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821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2024年度永州市生态环境局新田分局</w:t>
      </w:r>
    </w:p>
    <w:p w14:paraId="225EF4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政府信息公开工作年度报告</w:t>
      </w:r>
    </w:p>
    <w:p w14:paraId="3309B1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i w:val="0"/>
          <w:caps w:val="0"/>
          <w:color w:val="333333"/>
          <w:spacing w:val="0"/>
          <w:sz w:val="32"/>
          <w:szCs w:val="32"/>
          <w:shd w:val="clear" w:color="auto" w:fill="FFFFFF"/>
        </w:rPr>
      </w:pPr>
    </w:p>
    <w:p w14:paraId="0363BF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一、总体情况</w:t>
      </w:r>
    </w:p>
    <w:p w14:paraId="61A4A1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t>2024年，永州市生态环境局新田分局按照依法公开、真实公正的原则，全力推进政府信息公开工作有序开展，不断提高生态环境领域工作透明度。</w:t>
      </w:r>
    </w:p>
    <w:p w14:paraId="5ABD49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楷体_GB2312" w:hAnsi="楷体_GB2312" w:eastAsia="楷体_GB2312" w:cs="楷体_GB2312"/>
          <w:b/>
          <w:bCs/>
          <w:i w:val="0"/>
          <w:iCs w:val="0"/>
          <w:caps w:val="0"/>
          <w:color w:val="333333"/>
          <w:spacing w:val="0"/>
          <w:kern w:val="0"/>
          <w:sz w:val="32"/>
          <w:szCs w:val="32"/>
          <w:u w:val="none"/>
          <w:shd w:val="clear" w:color="auto" w:fill="FFFFFF"/>
          <w:lang w:val="en-US" w:eastAsia="zh-CN" w:bidi="ar"/>
        </w:rPr>
      </w:pPr>
      <w:r>
        <w:rPr>
          <w:rFonts w:hint="eastAsia" w:ascii="楷体_GB2312" w:hAnsi="楷体_GB2312" w:eastAsia="楷体_GB2312" w:cs="楷体_GB2312"/>
          <w:b/>
          <w:bCs/>
          <w:i w:val="0"/>
          <w:iCs w:val="0"/>
          <w:caps w:val="0"/>
          <w:color w:val="333333"/>
          <w:spacing w:val="0"/>
          <w:kern w:val="0"/>
          <w:sz w:val="32"/>
          <w:szCs w:val="32"/>
          <w:u w:val="none"/>
          <w:shd w:val="clear" w:color="auto" w:fill="FFFFFF"/>
          <w:lang w:val="en-US" w:eastAsia="zh-CN" w:bidi="ar"/>
        </w:rPr>
        <w:t>（一）主动公开情况</w:t>
      </w:r>
    </w:p>
    <w:p w14:paraId="6C5619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t>2024年，我局主动公开事项包括通知公告、项目审批、行政政法等，其中通知公告16条、项目审批审批前及审批结果各14条，行政处罚21条，切实保障群众对环境问题的知情权、参与权和监督权。</w:t>
      </w:r>
    </w:p>
    <w:p w14:paraId="5C9E5E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楷体_GB2312" w:hAnsi="楷体_GB2312" w:eastAsia="楷体_GB2312" w:cs="楷体_GB2312"/>
          <w:b/>
          <w:bCs/>
          <w:i w:val="0"/>
          <w:iCs w:val="0"/>
          <w:caps w:val="0"/>
          <w:color w:val="333333"/>
          <w:spacing w:val="0"/>
          <w:kern w:val="0"/>
          <w:sz w:val="32"/>
          <w:szCs w:val="32"/>
          <w:u w:val="none"/>
          <w:shd w:val="clear" w:color="auto" w:fill="FFFFFF"/>
          <w:lang w:val="en-US" w:eastAsia="zh-CN" w:bidi="ar"/>
        </w:rPr>
      </w:pPr>
      <w:r>
        <w:rPr>
          <w:rFonts w:hint="eastAsia" w:ascii="楷体_GB2312" w:hAnsi="楷体_GB2312" w:eastAsia="楷体_GB2312" w:cs="楷体_GB2312"/>
          <w:b/>
          <w:bCs/>
          <w:i w:val="0"/>
          <w:iCs w:val="0"/>
          <w:caps w:val="0"/>
          <w:color w:val="333333"/>
          <w:spacing w:val="0"/>
          <w:kern w:val="0"/>
          <w:sz w:val="32"/>
          <w:szCs w:val="32"/>
          <w:u w:val="none"/>
          <w:shd w:val="clear" w:color="auto" w:fill="FFFFFF"/>
          <w:lang w:val="en-US" w:eastAsia="zh-CN" w:bidi="ar"/>
        </w:rPr>
        <w:t> (二)依法申请公开情况</w:t>
      </w:r>
    </w:p>
    <w:p w14:paraId="0B6A54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i w:val="0"/>
          <w:iCs w:val="0"/>
          <w:caps w:val="0"/>
          <w:color w:val="666666"/>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t>2024年，永州市生态环境局新田分局未收到依申请公开信息。</w:t>
      </w:r>
    </w:p>
    <w:p w14:paraId="244F29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楷体_GB2312" w:hAnsi="楷体_GB2312" w:eastAsia="楷体_GB2312" w:cs="楷体_GB2312"/>
          <w:b/>
          <w:bCs/>
          <w:i w:val="0"/>
          <w:iCs w:val="0"/>
          <w:caps w:val="0"/>
          <w:color w:val="333333"/>
          <w:spacing w:val="0"/>
          <w:kern w:val="0"/>
          <w:sz w:val="32"/>
          <w:szCs w:val="32"/>
          <w:u w:val="none"/>
          <w:shd w:val="clear" w:color="auto" w:fill="FFFFFF"/>
          <w:lang w:val="en-US" w:eastAsia="zh-CN" w:bidi="ar"/>
        </w:rPr>
      </w:pPr>
      <w:r>
        <w:rPr>
          <w:rFonts w:hint="eastAsia" w:ascii="楷体_GB2312" w:hAnsi="楷体_GB2312" w:eastAsia="楷体_GB2312" w:cs="楷体_GB2312"/>
          <w:b/>
          <w:bCs/>
          <w:i w:val="0"/>
          <w:iCs w:val="0"/>
          <w:caps w:val="0"/>
          <w:color w:val="333333"/>
          <w:spacing w:val="0"/>
          <w:kern w:val="0"/>
          <w:sz w:val="32"/>
          <w:szCs w:val="32"/>
          <w:u w:val="none"/>
          <w:shd w:val="clear" w:color="auto" w:fill="FFFFFF"/>
          <w:lang w:val="en-US" w:eastAsia="zh-CN" w:bidi="ar"/>
        </w:rPr>
        <w:t>（三）政府信息管理情况</w:t>
      </w:r>
    </w:p>
    <w:p w14:paraId="3B7011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t>本局严格遵守信息发布操作规范，完善信息发布机制，所有公开事项均按照政务公开工作流程进行确认和发布。对公开信息格式、内容进行严格把关，对时效性信息动态调整，确保政府信息公开及时、准确。依据行政公文处理有关规定确定信息公开方式，对依法确定为国家秘密的政府信息，法律、行政法规禁止公开的政府信息，以及公开后可能危及国家安全、公共安全、经济安全、社会稳定的</w:t>
      </w:r>
      <w:bookmarkStart w:id="0" w:name="_GoBack"/>
      <w:bookmarkEnd w:id="0"/>
      <w:r>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t>政府信息不予公开，对涉及商业秘密、个人隐私等公开会对第三方合法权益造成损害的政府信息不予公开。</w:t>
      </w:r>
    </w:p>
    <w:p w14:paraId="555DBB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t>同时认真梳理环境领域政府信息公开各项内容，明确饮用水水质、环境空气质量、污染源监测、项目审批、行政执法等信息公开内容。按照“谁主管、谁公开、谁负责”的原则，确保政府信息公开工作的统筹组织和有序开展。</w:t>
      </w:r>
    </w:p>
    <w:p w14:paraId="3EA5C1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楷体_GB2312" w:hAnsi="楷体_GB2312" w:eastAsia="楷体_GB2312" w:cs="楷体_GB2312"/>
          <w:b/>
          <w:bCs/>
          <w:i w:val="0"/>
          <w:iCs w:val="0"/>
          <w:caps w:val="0"/>
          <w:color w:val="333333"/>
          <w:spacing w:val="0"/>
          <w:kern w:val="0"/>
          <w:sz w:val="32"/>
          <w:szCs w:val="32"/>
          <w:u w:val="none"/>
          <w:shd w:val="clear" w:color="auto" w:fill="FFFFFF"/>
          <w:lang w:val="en-US" w:eastAsia="zh-CN" w:bidi="ar"/>
        </w:rPr>
      </w:pPr>
      <w:r>
        <w:rPr>
          <w:rFonts w:hint="eastAsia" w:ascii="楷体_GB2312" w:hAnsi="楷体_GB2312" w:eastAsia="楷体_GB2312" w:cs="楷体_GB2312"/>
          <w:b/>
          <w:bCs/>
          <w:i w:val="0"/>
          <w:iCs w:val="0"/>
          <w:caps w:val="0"/>
          <w:color w:val="333333"/>
          <w:spacing w:val="0"/>
          <w:kern w:val="0"/>
          <w:sz w:val="32"/>
          <w:szCs w:val="32"/>
          <w:u w:val="none"/>
          <w:shd w:val="clear" w:color="auto" w:fill="FFFFFF"/>
          <w:lang w:val="en-US" w:eastAsia="zh-CN" w:bidi="ar"/>
        </w:rPr>
        <w:t>（四）平台建设情况</w:t>
      </w:r>
    </w:p>
    <w:p w14:paraId="2CF68D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t>2024年，永州市生态环境局新田分局以新田县门户网站及分局网站为基础，进一步加强政府信息公开载体建设，完善模块内容设置，及时向民众公布政策法规、政府信息公开年度报告、政府信息公开指南等内容，同时利用市级官方微信平台，扩大政务公开受众面。</w:t>
      </w:r>
    </w:p>
    <w:p w14:paraId="49D765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 w:hAnsi="楷体" w:eastAsia="楷体" w:cs="楷体"/>
          <w:b/>
          <w:bCs/>
          <w:i w:val="0"/>
          <w:iCs w:val="0"/>
          <w:caps w:val="0"/>
          <w:color w:val="333333"/>
          <w:spacing w:val="0"/>
          <w:kern w:val="0"/>
          <w:sz w:val="32"/>
          <w:szCs w:val="32"/>
          <w:u w:val="none"/>
          <w:shd w:val="clear" w:color="auto" w:fill="FFFFFF"/>
          <w:lang w:val="en-US" w:eastAsia="zh-CN" w:bidi="ar"/>
        </w:rPr>
      </w:pPr>
      <w:r>
        <w:rPr>
          <w:rFonts w:hint="eastAsia" w:ascii="楷体_GB2312" w:hAnsi="楷体_GB2312" w:eastAsia="楷体_GB2312" w:cs="楷体_GB2312"/>
          <w:b/>
          <w:bCs/>
          <w:i w:val="0"/>
          <w:iCs w:val="0"/>
          <w:caps w:val="0"/>
          <w:color w:val="333333"/>
          <w:spacing w:val="0"/>
          <w:kern w:val="0"/>
          <w:sz w:val="32"/>
          <w:szCs w:val="32"/>
          <w:u w:val="none"/>
          <w:shd w:val="clear" w:color="auto" w:fill="FFFFFF"/>
          <w:lang w:val="en-US" w:eastAsia="zh-CN" w:bidi="ar"/>
        </w:rPr>
        <w:t>（五）监督保障情况</w:t>
      </w:r>
    </w:p>
    <w:p w14:paraId="47A330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t>将政府信息公开工作纳入对各股室，站、队的年度目标责任考核。加强政府信息公开前的审查力度，对所发布信息的合法性、真实性、准确性负责。</w:t>
      </w:r>
    </w:p>
    <w:p w14:paraId="2340CD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宋体" w:hAnsi="宋体" w:eastAsia="宋体" w:cs="宋体"/>
          <w:i w:val="0"/>
          <w:caps w:val="0"/>
          <w:color w:val="333333"/>
          <w:spacing w:val="0"/>
          <w:sz w:val="24"/>
          <w:szCs w:val="24"/>
        </w:rPr>
      </w:pPr>
      <w:r>
        <w:rPr>
          <w:rFonts w:hint="eastAsia" w:ascii="黑体" w:hAnsi="黑体" w:eastAsia="黑体" w:cs="黑体"/>
          <w:b w:val="0"/>
          <w:bCs/>
          <w:i w:val="0"/>
          <w:caps w:val="0"/>
          <w:color w:val="333333"/>
          <w:spacing w:val="0"/>
          <w:sz w:val="32"/>
          <w:szCs w:val="32"/>
          <w:shd w:val="clear" w:color="auto" w:fill="FFFFFF"/>
          <w:lang w:val="en-US" w:eastAsia="zh-CN"/>
        </w:rPr>
        <w:t>二、主动公开政府信息情况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5"/>
        <w:gridCol w:w="2005"/>
        <w:gridCol w:w="2005"/>
        <w:gridCol w:w="2005"/>
      </w:tblGrid>
      <w:tr w14:paraId="34BA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8020" w:type="dxa"/>
            <w:gridSpan w:val="4"/>
            <w:noWrap w:val="0"/>
            <w:tcMar>
              <w:left w:w="57" w:type="dxa"/>
              <w:right w:w="57" w:type="dxa"/>
            </w:tcMar>
            <w:vAlign w:val="center"/>
          </w:tcPr>
          <w:p w14:paraId="1DE4E8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第二十条第（一）项</w:t>
            </w:r>
          </w:p>
        </w:tc>
      </w:tr>
      <w:tr w14:paraId="29FB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2005" w:type="dxa"/>
            <w:noWrap w:val="0"/>
            <w:tcMar>
              <w:left w:w="57" w:type="dxa"/>
              <w:right w:w="57" w:type="dxa"/>
            </w:tcMar>
            <w:vAlign w:val="center"/>
          </w:tcPr>
          <w:p w14:paraId="282706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信息内容</w:t>
            </w:r>
          </w:p>
        </w:tc>
        <w:tc>
          <w:tcPr>
            <w:tcW w:w="2005" w:type="dxa"/>
            <w:noWrap w:val="0"/>
            <w:tcMar>
              <w:left w:w="57" w:type="dxa"/>
              <w:right w:w="57" w:type="dxa"/>
            </w:tcMar>
            <w:vAlign w:val="center"/>
          </w:tcPr>
          <w:p w14:paraId="106C26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本年制发件数</w:t>
            </w:r>
          </w:p>
        </w:tc>
        <w:tc>
          <w:tcPr>
            <w:tcW w:w="2005" w:type="dxa"/>
            <w:noWrap w:val="0"/>
            <w:tcMar>
              <w:left w:w="57" w:type="dxa"/>
              <w:right w:w="57" w:type="dxa"/>
            </w:tcMar>
            <w:vAlign w:val="center"/>
          </w:tcPr>
          <w:p w14:paraId="2BE8CA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本年废止件数</w:t>
            </w:r>
          </w:p>
        </w:tc>
        <w:tc>
          <w:tcPr>
            <w:tcW w:w="2005" w:type="dxa"/>
            <w:noWrap w:val="0"/>
            <w:tcMar>
              <w:left w:w="57" w:type="dxa"/>
              <w:right w:w="57" w:type="dxa"/>
            </w:tcMar>
            <w:vAlign w:val="center"/>
          </w:tcPr>
          <w:p w14:paraId="2CE243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现行有效件数</w:t>
            </w:r>
          </w:p>
        </w:tc>
      </w:tr>
      <w:tr w14:paraId="321B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2005" w:type="dxa"/>
            <w:noWrap w:val="0"/>
            <w:tcMar>
              <w:left w:w="57" w:type="dxa"/>
              <w:right w:w="57" w:type="dxa"/>
            </w:tcMar>
            <w:vAlign w:val="center"/>
          </w:tcPr>
          <w:p w14:paraId="34EB65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规章</w:t>
            </w:r>
          </w:p>
        </w:tc>
        <w:tc>
          <w:tcPr>
            <w:tcW w:w="2005" w:type="dxa"/>
            <w:noWrap w:val="0"/>
            <w:tcMar>
              <w:left w:w="57" w:type="dxa"/>
              <w:right w:w="57" w:type="dxa"/>
            </w:tcMar>
            <w:vAlign w:val="center"/>
          </w:tcPr>
          <w:p w14:paraId="6CD3AF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hd w:val="clear" w:color="auto" w:fill="auto"/>
                <w:lang w:val="en-US" w:eastAsia="zh-CN"/>
              </w:rPr>
            </w:pPr>
            <w:r>
              <w:rPr>
                <w:rFonts w:hint="eastAsia"/>
                <w:color w:val="auto"/>
                <w:shd w:val="clear" w:color="auto" w:fill="auto"/>
                <w:lang w:val="en-US" w:eastAsia="zh-CN"/>
              </w:rPr>
              <w:t>0</w:t>
            </w:r>
          </w:p>
        </w:tc>
        <w:tc>
          <w:tcPr>
            <w:tcW w:w="2005" w:type="dxa"/>
            <w:noWrap w:val="0"/>
            <w:tcMar>
              <w:left w:w="57" w:type="dxa"/>
              <w:right w:w="57" w:type="dxa"/>
            </w:tcMar>
            <w:vAlign w:val="center"/>
          </w:tcPr>
          <w:p w14:paraId="1F78AD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p>
        </w:tc>
        <w:tc>
          <w:tcPr>
            <w:tcW w:w="2005" w:type="dxa"/>
            <w:noWrap w:val="0"/>
            <w:tcMar>
              <w:left w:w="57" w:type="dxa"/>
              <w:right w:w="57" w:type="dxa"/>
            </w:tcMar>
            <w:vAlign w:val="center"/>
          </w:tcPr>
          <w:p w14:paraId="07C424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p>
        </w:tc>
      </w:tr>
      <w:tr w14:paraId="470B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2005" w:type="dxa"/>
            <w:noWrap w:val="0"/>
            <w:tcMar>
              <w:left w:w="57" w:type="dxa"/>
              <w:right w:w="57" w:type="dxa"/>
            </w:tcMar>
            <w:vAlign w:val="center"/>
          </w:tcPr>
          <w:p w14:paraId="1C21D3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行政规范性文件</w:t>
            </w:r>
          </w:p>
        </w:tc>
        <w:tc>
          <w:tcPr>
            <w:tcW w:w="2005" w:type="dxa"/>
            <w:noWrap w:val="0"/>
            <w:tcMar>
              <w:left w:w="57" w:type="dxa"/>
              <w:right w:w="57" w:type="dxa"/>
            </w:tcMar>
            <w:vAlign w:val="center"/>
          </w:tcPr>
          <w:p w14:paraId="5EDABF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hd w:val="clear" w:color="auto" w:fill="auto"/>
                <w:lang w:val="en-US" w:eastAsia="zh-CN"/>
              </w:rPr>
            </w:pPr>
            <w:r>
              <w:rPr>
                <w:rFonts w:hint="eastAsia"/>
                <w:color w:val="auto"/>
                <w:shd w:val="clear" w:color="auto" w:fill="auto"/>
                <w:lang w:val="en-US" w:eastAsia="zh-CN"/>
              </w:rPr>
              <w:t>0</w:t>
            </w:r>
          </w:p>
        </w:tc>
        <w:tc>
          <w:tcPr>
            <w:tcW w:w="2005" w:type="dxa"/>
            <w:noWrap w:val="0"/>
            <w:tcMar>
              <w:left w:w="57" w:type="dxa"/>
              <w:right w:w="57" w:type="dxa"/>
            </w:tcMar>
            <w:vAlign w:val="center"/>
          </w:tcPr>
          <w:p w14:paraId="038F65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p>
        </w:tc>
        <w:tc>
          <w:tcPr>
            <w:tcW w:w="2005" w:type="dxa"/>
            <w:noWrap w:val="0"/>
            <w:tcMar>
              <w:left w:w="57" w:type="dxa"/>
              <w:right w:w="57" w:type="dxa"/>
            </w:tcMar>
            <w:vAlign w:val="center"/>
          </w:tcPr>
          <w:p w14:paraId="7D3C3E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p>
        </w:tc>
      </w:tr>
      <w:tr w14:paraId="0580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8020" w:type="dxa"/>
            <w:gridSpan w:val="4"/>
            <w:noWrap w:val="0"/>
            <w:tcMar>
              <w:left w:w="57" w:type="dxa"/>
              <w:right w:w="57" w:type="dxa"/>
            </w:tcMar>
            <w:vAlign w:val="center"/>
          </w:tcPr>
          <w:p w14:paraId="05C457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第二十条第（五）项</w:t>
            </w:r>
          </w:p>
        </w:tc>
      </w:tr>
      <w:tr w14:paraId="2A44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2005" w:type="dxa"/>
            <w:noWrap w:val="0"/>
            <w:tcMar>
              <w:left w:w="57" w:type="dxa"/>
              <w:right w:w="57" w:type="dxa"/>
            </w:tcMar>
            <w:vAlign w:val="center"/>
          </w:tcPr>
          <w:p w14:paraId="089AA6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信息内容</w:t>
            </w:r>
          </w:p>
        </w:tc>
        <w:tc>
          <w:tcPr>
            <w:tcW w:w="6015" w:type="dxa"/>
            <w:gridSpan w:val="3"/>
            <w:noWrap w:val="0"/>
            <w:tcMar>
              <w:left w:w="57" w:type="dxa"/>
              <w:right w:w="57" w:type="dxa"/>
            </w:tcMar>
            <w:vAlign w:val="center"/>
          </w:tcPr>
          <w:p w14:paraId="7C64D3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本年处理决定数量</w:t>
            </w:r>
          </w:p>
        </w:tc>
      </w:tr>
      <w:tr w14:paraId="0181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2005" w:type="dxa"/>
            <w:noWrap w:val="0"/>
            <w:tcMar>
              <w:left w:w="57" w:type="dxa"/>
              <w:right w:w="57" w:type="dxa"/>
            </w:tcMar>
            <w:vAlign w:val="center"/>
          </w:tcPr>
          <w:p w14:paraId="194D89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行政许可</w:t>
            </w:r>
          </w:p>
        </w:tc>
        <w:tc>
          <w:tcPr>
            <w:tcW w:w="6015" w:type="dxa"/>
            <w:gridSpan w:val="3"/>
            <w:noWrap w:val="0"/>
            <w:tcMar>
              <w:left w:w="57" w:type="dxa"/>
              <w:right w:w="57" w:type="dxa"/>
            </w:tcMar>
            <w:vAlign w:val="center"/>
          </w:tcPr>
          <w:p w14:paraId="257532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auto"/>
                <w:shd w:val="clear" w:color="auto" w:fill="auto"/>
                <w:lang w:val="en-US" w:eastAsia="zh-CN"/>
              </w:rPr>
            </w:pPr>
            <w:r>
              <w:rPr>
                <w:rFonts w:hint="eastAsia"/>
                <w:color w:val="auto"/>
                <w:shd w:val="clear" w:color="auto" w:fill="auto"/>
                <w:lang w:val="en-US" w:eastAsia="zh-CN"/>
              </w:rPr>
              <w:t>14</w:t>
            </w:r>
          </w:p>
        </w:tc>
      </w:tr>
      <w:tr w14:paraId="5C15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8020" w:type="dxa"/>
            <w:gridSpan w:val="4"/>
            <w:noWrap w:val="0"/>
            <w:tcMar>
              <w:left w:w="57" w:type="dxa"/>
              <w:right w:w="57" w:type="dxa"/>
            </w:tcMar>
            <w:vAlign w:val="center"/>
          </w:tcPr>
          <w:p w14:paraId="778C28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第二十条第（六）项</w:t>
            </w:r>
          </w:p>
        </w:tc>
      </w:tr>
      <w:tr w14:paraId="6AFA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2005" w:type="dxa"/>
            <w:noWrap w:val="0"/>
            <w:tcMar>
              <w:left w:w="57" w:type="dxa"/>
              <w:right w:w="57" w:type="dxa"/>
            </w:tcMar>
            <w:vAlign w:val="center"/>
          </w:tcPr>
          <w:p w14:paraId="280B5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信息内容</w:t>
            </w:r>
          </w:p>
        </w:tc>
        <w:tc>
          <w:tcPr>
            <w:tcW w:w="6015" w:type="dxa"/>
            <w:gridSpan w:val="3"/>
            <w:noWrap w:val="0"/>
            <w:tcMar>
              <w:left w:w="57" w:type="dxa"/>
              <w:right w:w="57" w:type="dxa"/>
            </w:tcMar>
            <w:vAlign w:val="center"/>
          </w:tcPr>
          <w:p w14:paraId="6255DD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本年处理决定数量</w:t>
            </w:r>
          </w:p>
        </w:tc>
      </w:tr>
      <w:tr w14:paraId="2333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2005" w:type="dxa"/>
            <w:noWrap w:val="0"/>
            <w:tcMar>
              <w:left w:w="57" w:type="dxa"/>
              <w:right w:w="57" w:type="dxa"/>
            </w:tcMar>
            <w:vAlign w:val="center"/>
          </w:tcPr>
          <w:p w14:paraId="159E7E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行政处罚</w:t>
            </w:r>
          </w:p>
        </w:tc>
        <w:tc>
          <w:tcPr>
            <w:tcW w:w="6015" w:type="dxa"/>
            <w:gridSpan w:val="3"/>
            <w:noWrap w:val="0"/>
            <w:tcMar>
              <w:left w:w="57" w:type="dxa"/>
              <w:right w:w="57" w:type="dxa"/>
            </w:tcMar>
            <w:vAlign w:val="center"/>
          </w:tcPr>
          <w:p w14:paraId="58F90A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color w:val="auto"/>
                <w:shd w:val="clear" w:color="auto" w:fill="auto"/>
                <w:lang w:val="en-US" w:eastAsia="zh-CN"/>
              </w:rPr>
            </w:pPr>
            <w:r>
              <w:rPr>
                <w:rFonts w:hint="eastAsia" w:eastAsia="宋体"/>
                <w:color w:val="auto"/>
                <w:shd w:val="clear" w:color="auto" w:fill="auto"/>
                <w:lang w:val="en-US" w:eastAsia="zh-CN"/>
              </w:rPr>
              <w:t>21</w:t>
            </w:r>
          </w:p>
        </w:tc>
      </w:tr>
      <w:tr w14:paraId="31B1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2005" w:type="dxa"/>
            <w:noWrap w:val="0"/>
            <w:tcMar>
              <w:left w:w="57" w:type="dxa"/>
              <w:right w:w="57" w:type="dxa"/>
            </w:tcMar>
            <w:vAlign w:val="center"/>
          </w:tcPr>
          <w:p w14:paraId="493EF6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行政强制</w:t>
            </w:r>
          </w:p>
        </w:tc>
        <w:tc>
          <w:tcPr>
            <w:tcW w:w="6015" w:type="dxa"/>
            <w:gridSpan w:val="3"/>
            <w:noWrap w:val="0"/>
            <w:tcMar>
              <w:left w:w="57" w:type="dxa"/>
              <w:right w:w="57" w:type="dxa"/>
            </w:tcMar>
            <w:vAlign w:val="center"/>
          </w:tcPr>
          <w:p w14:paraId="5E1A13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hd w:val="clear" w:color="auto" w:fill="auto"/>
                <w:lang w:val="en-US" w:eastAsia="zh-CN"/>
              </w:rPr>
            </w:pPr>
            <w:r>
              <w:rPr>
                <w:rFonts w:hint="eastAsia"/>
                <w:color w:val="auto"/>
                <w:shd w:val="clear" w:color="auto" w:fill="auto"/>
                <w:lang w:val="en-US" w:eastAsia="zh-CN"/>
              </w:rPr>
              <w:t>0</w:t>
            </w:r>
          </w:p>
        </w:tc>
      </w:tr>
      <w:tr w14:paraId="78C1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8020" w:type="dxa"/>
            <w:gridSpan w:val="4"/>
            <w:noWrap w:val="0"/>
            <w:tcMar>
              <w:left w:w="57" w:type="dxa"/>
              <w:right w:w="57" w:type="dxa"/>
            </w:tcMar>
            <w:vAlign w:val="center"/>
          </w:tcPr>
          <w:p w14:paraId="76FD6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eastAsia="宋体" w:cs="宋体"/>
                <w:color w:val="auto"/>
                <w:kern w:val="0"/>
                <w:sz w:val="20"/>
                <w:szCs w:val="20"/>
                <w:shd w:val="clear" w:color="auto" w:fill="auto"/>
                <w:lang w:val="en-US" w:eastAsia="zh-CN" w:bidi="ar"/>
              </w:rPr>
              <w:t>第二十条第（八）项</w:t>
            </w:r>
          </w:p>
        </w:tc>
      </w:tr>
      <w:tr w14:paraId="717D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2005" w:type="dxa"/>
            <w:noWrap w:val="0"/>
            <w:tcMar>
              <w:left w:w="57" w:type="dxa"/>
              <w:right w:w="57" w:type="dxa"/>
            </w:tcMar>
            <w:vAlign w:val="center"/>
          </w:tcPr>
          <w:p w14:paraId="1EB1C5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015" w:type="dxa"/>
            <w:gridSpan w:val="3"/>
            <w:noWrap w:val="0"/>
            <w:tcMar>
              <w:left w:w="57" w:type="dxa"/>
              <w:right w:w="57" w:type="dxa"/>
            </w:tcMar>
            <w:vAlign w:val="center"/>
          </w:tcPr>
          <w:p w14:paraId="5A72A7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76EA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05" w:type="dxa"/>
            <w:noWrap w:val="0"/>
            <w:tcMar>
              <w:left w:w="57" w:type="dxa"/>
              <w:right w:w="57" w:type="dxa"/>
            </w:tcMar>
            <w:vAlign w:val="center"/>
          </w:tcPr>
          <w:p w14:paraId="73AF25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6015" w:type="dxa"/>
            <w:gridSpan w:val="3"/>
            <w:noWrap w:val="0"/>
            <w:tcMar>
              <w:left w:w="57" w:type="dxa"/>
              <w:right w:w="57" w:type="dxa"/>
            </w:tcMar>
            <w:vAlign w:val="center"/>
          </w:tcPr>
          <w:p w14:paraId="3E72ABD8">
            <w:pPr>
              <w:jc w:val="center"/>
              <w:rPr>
                <w:rFonts w:hint="eastAsia" w:ascii="宋体" w:eastAsia="宋体"/>
                <w:sz w:val="24"/>
                <w:szCs w:val="24"/>
                <w:lang w:val="en-US" w:eastAsia="zh-CN"/>
              </w:rPr>
            </w:pPr>
            <w:r>
              <w:rPr>
                <w:rFonts w:hint="eastAsia" w:ascii="宋体"/>
                <w:sz w:val="24"/>
                <w:szCs w:val="24"/>
                <w:lang w:val="en-US" w:eastAsia="zh-CN"/>
              </w:rPr>
              <w:t>0</w:t>
            </w:r>
          </w:p>
        </w:tc>
      </w:tr>
    </w:tbl>
    <w:p w14:paraId="46EE92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三、收到和处理政府信息公开申请情况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4"/>
        <w:gridCol w:w="1011"/>
        <w:gridCol w:w="3039"/>
        <w:gridCol w:w="463"/>
        <w:gridCol w:w="388"/>
        <w:gridCol w:w="388"/>
        <w:gridCol w:w="685"/>
        <w:gridCol w:w="685"/>
        <w:gridCol w:w="389"/>
        <w:gridCol w:w="389"/>
      </w:tblGrid>
      <w:tr w14:paraId="4EB7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gridSpan w:val="3"/>
            <w:vMerge w:val="restart"/>
            <w:noWrap w:val="0"/>
            <w:tcMar>
              <w:left w:w="108" w:type="dxa"/>
              <w:right w:w="108" w:type="dxa"/>
            </w:tcMar>
            <w:vAlign w:val="center"/>
          </w:tcPr>
          <w:p w14:paraId="24E535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0" w:type="auto"/>
            <w:gridSpan w:val="7"/>
            <w:noWrap w:val="0"/>
            <w:tcMar>
              <w:left w:w="57" w:type="dxa"/>
              <w:right w:w="57" w:type="dxa"/>
            </w:tcMar>
            <w:vAlign w:val="center"/>
          </w:tcPr>
          <w:p w14:paraId="016383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0"/>
                <w:szCs w:val="20"/>
                <w:lang w:val="en-US" w:eastAsia="zh-CN" w:bidi="ar"/>
              </w:rPr>
              <w:t>申请人情况</w:t>
            </w:r>
          </w:p>
        </w:tc>
      </w:tr>
      <w:tr w14:paraId="4E2D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gridSpan w:val="3"/>
            <w:vMerge w:val="continue"/>
            <w:noWrap w:val="0"/>
            <w:tcMar>
              <w:left w:w="108" w:type="dxa"/>
              <w:right w:w="108" w:type="dxa"/>
            </w:tcMar>
            <w:vAlign w:val="center"/>
          </w:tcPr>
          <w:p w14:paraId="6F9D431E">
            <w:pPr>
              <w:rPr>
                <w:rFonts w:hint="eastAsia" w:ascii="宋体"/>
                <w:sz w:val="24"/>
                <w:szCs w:val="24"/>
              </w:rPr>
            </w:pPr>
          </w:p>
        </w:tc>
        <w:tc>
          <w:tcPr>
            <w:tcW w:w="0" w:type="auto"/>
            <w:vMerge w:val="restart"/>
            <w:noWrap w:val="0"/>
            <w:tcMar>
              <w:left w:w="57" w:type="dxa"/>
              <w:right w:w="57" w:type="dxa"/>
            </w:tcMar>
            <w:vAlign w:val="center"/>
          </w:tcPr>
          <w:p w14:paraId="7995F1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0" w:type="auto"/>
            <w:gridSpan w:val="5"/>
            <w:noWrap w:val="0"/>
            <w:tcMar>
              <w:left w:w="57" w:type="dxa"/>
              <w:right w:w="57" w:type="dxa"/>
            </w:tcMar>
            <w:vAlign w:val="center"/>
          </w:tcPr>
          <w:p w14:paraId="7AD697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0" w:type="auto"/>
            <w:vMerge w:val="restart"/>
            <w:noWrap w:val="0"/>
            <w:tcMar>
              <w:left w:w="57" w:type="dxa"/>
              <w:right w:w="57" w:type="dxa"/>
            </w:tcMar>
            <w:vAlign w:val="center"/>
          </w:tcPr>
          <w:p w14:paraId="31F0D4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34B9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exact"/>
        </w:trPr>
        <w:tc>
          <w:tcPr>
            <w:tcW w:w="0" w:type="auto"/>
            <w:gridSpan w:val="3"/>
            <w:vMerge w:val="continue"/>
            <w:noWrap w:val="0"/>
            <w:tcMar>
              <w:left w:w="108" w:type="dxa"/>
              <w:right w:w="108" w:type="dxa"/>
            </w:tcMar>
            <w:vAlign w:val="center"/>
          </w:tcPr>
          <w:p w14:paraId="731B308D">
            <w:pPr>
              <w:rPr>
                <w:rFonts w:hint="eastAsia" w:ascii="宋体"/>
                <w:sz w:val="24"/>
                <w:szCs w:val="24"/>
              </w:rPr>
            </w:pPr>
          </w:p>
        </w:tc>
        <w:tc>
          <w:tcPr>
            <w:tcW w:w="0" w:type="auto"/>
            <w:vMerge w:val="continue"/>
            <w:noWrap w:val="0"/>
            <w:tcMar>
              <w:left w:w="57" w:type="dxa"/>
              <w:right w:w="57" w:type="dxa"/>
            </w:tcMar>
            <w:vAlign w:val="center"/>
          </w:tcPr>
          <w:p w14:paraId="751EAF94">
            <w:pPr>
              <w:rPr>
                <w:rFonts w:hint="eastAsia" w:ascii="宋体"/>
                <w:sz w:val="24"/>
                <w:szCs w:val="24"/>
              </w:rPr>
            </w:pPr>
          </w:p>
        </w:tc>
        <w:tc>
          <w:tcPr>
            <w:tcW w:w="0" w:type="auto"/>
            <w:noWrap w:val="0"/>
            <w:tcMar>
              <w:left w:w="57" w:type="dxa"/>
              <w:right w:w="57" w:type="dxa"/>
            </w:tcMar>
            <w:vAlign w:val="center"/>
          </w:tcPr>
          <w:p w14:paraId="1EE39E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5B60D0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0" w:type="auto"/>
            <w:noWrap w:val="0"/>
            <w:tcMar>
              <w:left w:w="57" w:type="dxa"/>
              <w:right w:w="57" w:type="dxa"/>
            </w:tcMar>
            <w:vAlign w:val="center"/>
          </w:tcPr>
          <w:p w14:paraId="15C00B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4BA793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0" w:type="auto"/>
            <w:noWrap w:val="0"/>
            <w:tcMar>
              <w:left w:w="57" w:type="dxa"/>
              <w:right w:w="57" w:type="dxa"/>
            </w:tcMar>
            <w:vAlign w:val="center"/>
          </w:tcPr>
          <w:p w14:paraId="75B753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0" w:type="auto"/>
            <w:noWrap w:val="0"/>
            <w:tcMar>
              <w:left w:w="57" w:type="dxa"/>
              <w:right w:w="57" w:type="dxa"/>
            </w:tcMar>
            <w:vAlign w:val="center"/>
          </w:tcPr>
          <w:p w14:paraId="0C93B2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0" w:type="auto"/>
            <w:noWrap w:val="0"/>
            <w:tcMar>
              <w:left w:w="57" w:type="dxa"/>
              <w:right w:w="57" w:type="dxa"/>
            </w:tcMar>
            <w:vAlign w:val="center"/>
          </w:tcPr>
          <w:p w14:paraId="69838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0" w:type="auto"/>
            <w:vMerge w:val="continue"/>
            <w:noWrap w:val="0"/>
            <w:tcMar>
              <w:left w:w="57" w:type="dxa"/>
              <w:right w:w="57" w:type="dxa"/>
            </w:tcMar>
            <w:vAlign w:val="center"/>
          </w:tcPr>
          <w:p w14:paraId="19E7A9BE">
            <w:pPr>
              <w:rPr>
                <w:rFonts w:hint="eastAsia" w:ascii="宋体"/>
                <w:sz w:val="24"/>
                <w:szCs w:val="24"/>
              </w:rPr>
            </w:pPr>
          </w:p>
        </w:tc>
      </w:tr>
      <w:tr w14:paraId="603A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gridSpan w:val="3"/>
            <w:noWrap w:val="0"/>
            <w:tcMar>
              <w:left w:w="57" w:type="dxa"/>
              <w:right w:w="57" w:type="dxa"/>
            </w:tcMar>
            <w:vAlign w:val="center"/>
          </w:tcPr>
          <w:p w14:paraId="2CA007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0" w:type="auto"/>
            <w:noWrap w:val="0"/>
            <w:tcMar>
              <w:left w:w="57" w:type="dxa"/>
              <w:right w:w="57" w:type="dxa"/>
            </w:tcMar>
            <w:vAlign w:val="center"/>
          </w:tcPr>
          <w:p w14:paraId="2CC1FC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center"/>
          </w:tcPr>
          <w:p w14:paraId="354CD6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652A8D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7A52F0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4E665C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496AB0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2E93B1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3FD7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exact"/>
        </w:trPr>
        <w:tc>
          <w:tcPr>
            <w:tcW w:w="0" w:type="auto"/>
            <w:gridSpan w:val="3"/>
            <w:noWrap w:val="0"/>
            <w:tcMar>
              <w:left w:w="57" w:type="dxa"/>
              <w:right w:w="57" w:type="dxa"/>
            </w:tcMar>
            <w:vAlign w:val="center"/>
          </w:tcPr>
          <w:p w14:paraId="4F16B0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0" w:type="auto"/>
            <w:noWrap w:val="0"/>
            <w:tcMar>
              <w:left w:w="57" w:type="dxa"/>
              <w:right w:w="57" w:type="dxa"/>
            </w:tcMar>
            <w:vAlign w:val="center"/>
          </w:tcPr>
          <w:p w14:paraId="48E050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center"/>
          </w:tcPr>
          <w:p w14:paraId="01785C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3CB086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1BCA7F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42ABA5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7CC1E9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2D6598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01BC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exact"/>
        </w:trPr>
        <w:tc>
          <w:tcPr>
            <w:tcW w:w="0" w:type="auto"/>
            <w:vMerge w:val="restart"/>
            <w:noWrap w:val="0"/>
            <w:tcMar>
              <w:left w:w="57" w:type="dxa"/>
              <w:right w:w="57" w:type="dxa"/>
            </w:tcMar>
            <w:vAlign w:val="center"/>
          </w:tcPr>
          <w:p w14:paraId="3161DD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0" w:type="auto"/>
            <w:gridSpan w:val="2"/>
            <w:noWrap w:val="0"/>
            <w:tcMar>
              <w:left w:w="57" w:type="dxa"/>
              <w:right w:w="57" w:type="dxa"/>
            </w:tcMar>
            <w:vAlign w:val="center"/>
          </w:tcPr>
          <w:p w14:paraId="3081BF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0" w:type="auto"/>
            <w:noWrap w:val="0"/>
            <w:tcMar>
              <w:left w:w="57" w:type="dxa"/>
              <w:right w:w="57" w:type="dxa"/>
            </w:tcMar>
            <w:vAlign w:val="center"/>
          </w:tcPr>
          <w:p w14:paraId="70BE39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center"/>
          </w:tcPr>
          <w:p w14:paraId="7B30E8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0D1353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433D59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240BCC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40A509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33F74C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0319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 w:hRule="exact"/>
        </w:trPr>
        <w:tc>
          <w:tcPr>
            <w:tcW w:w="0" w:type="auto"/>
            <w:vMerge w:val="continue"/>
            <w:noWrap w:val="0"/>
            <w:tcMar>
              <w:left w:w="57" w:type="dxa"/>
              <w:right w:w="57" w:type="dxa"/>
            </w:tcMar>
            <w:vAlign w:val="center"/>
          </w:tcPr>
          <w:p w14:paraId="5C936C7C">
            <w:pPr>
              <w:jc w:val="left"/>
              <w:rPr>
                <w:rFonts w:hint="eastAsia" w:ascii="宋体"/>
                <w:sz w:val="24"/>
                <w:szCs w:val="24"/>
              </w:rPr>
            </w:pPr>
          </w:p>
        </w:tc>
        <w:tc>
          <w:tcPr>
            <w:tcW w:w="0" w:type="auto"/>
            <w:gridSpan w:val="2"/>
            <w:noWrap w:val="0"/>
            <w:tcMar>
              <w:left w:w="57" w:type="dxa"/>
              <w:right w:w="57" w:type="dxa"/>
            </w:tcMar>
            <w:vAlign w:val="center"/>
          </w:tcPr>
          <w:p w14:paraId="3A8747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0" w:type="auto"/>
            <w:noWrap w:val="0"/>
            <w:tcMar>
              <w:left w:w="57" w:type="dxa"/>
              <w:right w:w="57" w:type="dxa"/>
            </w:tcMar>
            <w:vAlign w:val="center"/>
          </w:tcPr>
          <w:p w14:paraId="2A53C8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center"/>
          </w:tcPr>
          <w:p w14:paraId="017D44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133F16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775A24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767B6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0EBC15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70310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2D27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4EE0E254">
            <w:pPr>
              <w:jc w:val="left"/>
              <w:rPr>
                <w:rFonts w:hint="eastAsia" w:ascii="宋体"/>
                <w:sz w:val="24"/>
                <w:szCs w:val="24"/>
              </w:rPr>
            </w:pPr>
          </w:p>
        </w:tc>
        <w:tc>
          <w:tcPr>
            <w:tcW w:w="0" w:type="auto"/>
            <w:vMerge w:val="restart"/>
            <w:noWrap w:val="0"/>
            <w:tcMar>
              <w:left w:w="57" w:type="dxa"/>
              <w:right w:w="57" w:type="dxa"/>
            </w:tcMar>
            <w:vAlign w:val="center"/>
          </w:tcPr>
          <w:p w14:paraId="3B7EC7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0" w:type="auto"/>
            <w:noWrap w:val="0"/>
            <w:tcMar>
              <w:left w:w="57" w:type="dxa"/>
              <w:right w:w="57" w:type="dxa"/>
            </w:tcMar>
            <w:vAlign w:val="top"/>
          </w:tcPr>
          <w:p w14:paraId="1A7E74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0" w:type="auto"/>
            <w:noWrap w:val="0"/>
            <w:tcMar>
              <w:left w:w="57" w:type="dxa"/>
              <w:right w:w="57" w:type="dxa"/>
            </w:tcMar>
            <w:vAlign w:val="center"/>
          </w:tcPr>
          <w:p w14:paraId="5488CF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top"/>
          </w:tcPr>
          <w:p w14:paraId="375AD4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19A63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0C007D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ED887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39742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6B146B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1A0C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14DC8183">
            <w:pPr>
              <w:jc w:val="left"/>
              <w:rPr>
                <w:rFonts w:hint="eastAsia" w:ascii="宋体"/>
                <w:sz w:val="24"/>
                <w:szCs w:val="24"/>
              </w:rPr>
            </w:pPr>
          </w:p>
        </w:tc>
        <w:tc>
          <w:tcPr>
            <w:tcW w:w="0" w:type="auto"/>
            <w:vMerge w:val="continue"/>
            <w:noWrap w:val="0"/>
            <w:tcMar>
              <w:left w:w="57" w:type="dxa"/>
              <w:right w:w="57" w:type="dxa"/>
            </w:tcMar>
            <w:vAlign w:val="center"/>
          </w:tcPr>
          <w:p w14:paraId="64873AE7">
            <w:pPr>
              <w:jc w:val="left"/>
              <w:rPr>
                <w:rFonts w:hint="eastAsia" w:ascii="宋体"/>
                <w:sz w:val="24"/>
                <w:szCs w:val="24"/>
              </w:rPr>
            </w:pPr>
          </w:p>
        </w:tc>
        <w:tc>
          <w:tcPr>
            <w:tcW w:w="0" w:type="auto"/>
            <w:noWrap w:val="0"/>
            <w:tcMar>
              <w:left w:w="57" w:type="dxa"/>
              <w:right w:w="57" w:type="dxa"/>
            </w:tcMar>
            <w:vAlign w:val="top"/>
          </w:tcPr>
          <w:p w14:paraId="1A3CE8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0" w:type="auto"/>
            <w:noWrap w:val="0"/>
            <w:tcMar>
              <w:left w:w="57" w:type="dxa"/>
              <w:right w:w="57" w:type="dxa"/>
            </w:tcMar>
            <w:vAlign w:val="center"/>
          </w:tcPr>
          <w:p w14:paraId="39578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top"/>
          </w:tcPr>
          <w:p w14:paraId="692BBE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36B75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511442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5277BF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59EF3A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5308D9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685E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4128A02A">
            <w:pPr>
              <w:jc w:val="left"/>
              <w:rPr>
                <w:rFonts w:hint="eastAsia" w:ascii="宋体"/>
                <w:sz w:val="24"/>
                <w:szCs w:val="24"/>
              </w:rPr>
            </w:pPr>
          </w:p>
        </w:tc>
        <w:tc>
          <w:tcPr>
            <w:tcW w:w="0" w:type="auto"/>
            <w:vMerge w:val="continue"/>
            <w:noWrap w:val="0"/>
            <w:tcMar>
              <w:left w:w="57" w:type="dxa"/>
              <w:right w:w="57" w:type="dxa"/>
            </w:tcMar>
            <w:vAlign w:val="center"/>
          </w:tcPr>
          <w:p w14:paraId="50E0B059">
            <w:pPr>
              <w:jc w:val="left"/>
              <w:rPr>
                <w:rFonts w:hint="eastAsia" w:ascii="宋体"/>
                <w:sz w:val="24"/>
                <w:szCs w:val="24"/>
              </w:rPr>
            </w:pPr>
          </w:p>
        </w:tc>
        <w:tc>
          <w:tcPr>
            <w:tcW w:w="0" w:type="auto"/>
            <w:noWrap w:val="0"/>
            <w:tcMar>
              <w:left w:w="57" w:type="dxa"/>
              <w:right w:w="57" w:type="dxa"/>
            </w:tcMar>
            <w:vAlign w:val="top"/>
          </w:tcPr>
          <w:p w14:paraId="2858C8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0" w:type="auto"/>
            <w:noWrap w:val="0"/>
            <w:tcMar>
              <w:left w:w="57" w:type="dxa"/>
              <w:right w:w="57" w:type="dxa"/>
            </w:tcMar>
            <w:vAlign w:val="center"/>
          </w:tcPr>
          <w:p w14:paraId="19AD03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top"/>
          </w:tcPr>
          <w:p w14:paraId="68EFB4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03E1E5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3821B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7605EE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3DF014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DC489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2E19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3BEE1829">
            <w:pPr>
              <w:jc w:val="left"/>
              <w:rPr>
                <w:rFonts w:hint="eastAsia" w:ascii="宋体"/>
                <w:sz w:val="24"/>
                <w:szCs w:val="24"/>
              </w:rPr>
            </w:pPr>
          </w:p>
        </w:tc>
        <w:tc>
          <w:tcPr>
            <w:tcW w:w="0" w:type="auto"/>
            <w:vMerge w:val="continue"/>
            <w:noWrap w:val="0"/>
            <w:tcMar>
              <w:left w:w="57" w:type="dxa"/>
              <w:right w:w="57" w:type="dxa"/>
            </w:tcMar>
            <w:vAlign w:val="center"/>
          </w:tcPr>
          <w:p w14:paraId="2055F564">
            <w:pPr>
              <w:jc w:val="left"/>
              <w:rPr>
                <w:rFonts w:hint="eastAsia" w:ascii="宋体"/>
                <w:sz w:val="24"/>
                <w:szCs w:val="24"/>
              </w:rPr>
            </w:pPr>
          </w:p>
        </w:tc>
        <w:tc>
          <w:tcPr>
            <w:tcW w:w="0" w:type="auto"/>
            <w:noWrap w:val="0"/>
            <w:tcMar>
              <w:left w:w="57" w:type="dxa"/>
              <w:right w:w="57" w:type="dxa"/>
            </w:tcMar>
            <w:vAlign w:val="top"/>
          </w:tcPr>
          <w:p w14:paraId="1334DE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0" w:type="auto"/>
            <w:noWrap w:val="0"/>
            <w:tcMar>
              <w:left w:w="57" w:type="dxa"/>
              <w:right w:w="57" w:type="dxa"/>
            </w:tcMar>
            <w:vAlign w:val="center"/>
          </w:tcPr>
          <w:p w14:paraId="014896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top"/>
          </w:tcPr>
          <w:p w14:paraId="51D22A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0201C6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6AC084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1B663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0C2D08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2071BF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4150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7745A0A7">
            <w:pPr>
              <w:jc w:val="left"/>
              <w:rPr>
                <w:rFonts w:hint="eastAsia" w:ascii="宋体"/>
                <w:sz w:val="24"/>
                <w:szCs w:val="24"/>
              </w:rPr>
            </w:pPr>
          </w:p>
        </w:tc>
        <w:tc>
          <w:tcPr>
            <w:tcW w:w="0" w:type="auto"/>
            <w:vMerge w:val="continue"/>
            <w:noWrap w:val="0"/>
            <w:tcMar>
              <w:left w:w="57" w:type="dxa"/>
              <w:right w:w="57" w:type="dxa"/>
            </w:tcMar>
            <w:vAlign w:val="center"/>
          </w:tcPr>
          <w:p w14:paraId="64113BA9">
            <w:pPr>
              <w:jc w:val="left"/>
              <w:rPr>
                <w:rFonts w:hint="eastAsia" w:ascii="宋体"/>
                <w:sz w:val="24"/>
                <w:szCs w:val="24"/>
              </w:rPr>
            </w:pPr>
          </w:p>
        </w:tc>
        <w:tc>
          <w:tcPr>
            <w:tcW w:w="0" w:type="auto"/>
            <w:noWrap w:val="0"/>
            <w:tcMar>
              <w:left w:w="57" w:type="dxa"/>
              <w:right w:w="57" w:type="dxa"/>
            </w:tcMar>
            <w:vAlign w:val="top"/>
          </w:tcPr>
          <w:p w14:paraId="1446B6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0" w:type="auto"/>
            <w:noWrap w:val="0"/>
            <w:tcMar>
              <w:left w:w="57" w:type="dxa"/>
              <w:right w:w="57" w:type="dxa"/>
            </w:tcMar>
            <w:vAlign w:val="center"/>
          </w:tcPr>
          <w:p w14:paraId="71C836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top"/>
          </w:tcPr>
          <w:p w14:paraId="0D6B0A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775186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01B3A6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07B33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3FDF19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10D3B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6E78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7DFFC5A2">
            <w:pPr>
              <w:jc w:val="left"/>
              <w:rPr>
                <w:rFonts w:hint="eastAsia" w:ascii="宋体"/>
                <w:sz w:val="24"/>
                <w:szCs w:val="24"/>
              </w:rPr>
            </w:pPr>
          </w:p>
        </w:tc>
        <w:tc>
          <w:tcPr>
            <w:tcW w:w="0" w:type="auto"/>
            <w:vMerge w:val="continue"/>
            <w:noWrap w:val="0"/>
            <w:tcMar>
              <w:left w:w="57" w:type="dxa"/>
              <w:right w:w="57" w:type="dxa"/>
            </w:tcMar>
            <w:vAlign w:val="center"/>
          </w:tcPr>
          <w:p w14:paraId="6806FB8F">
            <w:pPr>
              <w:jc w:val="left"/>
              <w:rPr>
                <w:rFonts w:hint="eastAsia" w:ascii="宋体"/>
                <w:sz w:val="24"/>
                <w:szCs w:val="24"/>
              </w:rPr>
            </w:pPr>
          </w:p>
        </w:tc>
        <w:tc>
          <w:tcPr>
            <w:tcW w:w="0" w:type="auto"/>
            <w:noWrap w:val="0"/>
            <w:tcMar>
              <w:left w:w="57" w:type="dxa"/>
              <w:right w:w="57" w:type="dxa"/>
            </w:tcMar>
            <w:vAlign w:val="top"/>
          </w:tcPr>
          <w:p w14:paraId="63A7B2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0" w:type="auto"/>
            <w:noWrap w:val="0"/>
            <w:tcMar>
              <w:left w:w="57" w:type="dxa"/>
              <w:right w:w="57" w:type="dxa"/>
            </w:tcMar>
            <w:vAlign w:val="center"/>
          </w:tcPr>
          <w:p w14:paraId="290E56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top"/>
          </w:tcPr>
          <w:p w14:paraId="4F6F2D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B1019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80F83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349B61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7EA742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0E847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3C8C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74D2849E">
            <w:pPr>
              <w:jc w:val="left"/>
              <w:rPr>
                <w:rFonts w:hint="eastAsia" w:ascii="宋体"/>
                <w:sz w:val="24"/>
                <w:szCs w:val="24"/>
              </w:rPr>
            </w:pPr>
          </w:p>
        </w:tc>
        <w:tc>
          <w:tcPr>
            <w:tcW w:w="0" w:type="auto"/>
            <w:vMerge w:val="continue"/>
            <w:noWrap w:val="0"/>
            <w:tcMar>
              <w:left w:w="57" w:type="dxa"/>
              <w:right w:w="57" w:type="dxa"/>
            </w:tcMar>
            <w:vAlign w:val="center"/>
          </w:tcPr>
          <w:p w14:paraId="0FFDF4FC">
            <w:pPr>
              <w:jc w:val="left"/>
              <w:rPr>
                <w:rFonts w:hint="eastAsia" w:ascii="宋体"/>
                <w:sz w:val="24"/>
                <w:szCs w:val="24"/>
              </w:rPr>
            </w:pPr>
          </w:p>
        </w:tc>
        <w:tc>
          <w:tcPr>
            <w:tcW w:w="0" w:type="auto"/>
            <w:noWrap w:val="0"/>
            <w:tcMar>
              <w:left w:w="57" w:type="dxa"/>
              <w:right w:w="57" w:type="dxa"/>
            </w:tcMar>
            <w:vAlign w:val="top"/>
          </w:tcPr>
          <w:p w14:paraId="0E6B66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0" w:type="auto"/>
            <w:noWrap w:val="0"/>
            <w:tcMar>
              <w:left w:w="57" w:type="dxa"/>
              <w:right w:w="57" w:type="dxa"/>
            </w:tcMar>
            <w:vAlign w:val="center"/>
          </w:tcPr>
          <w:p w14:paraId="262767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top"/>
          </w:tcPr>
          <w:p w14:paraId="6E5144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639B13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304D37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23C36E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79FA1A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777F42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248D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6753887E">
            <w:pPr>
              <w:jc w:val="left"/>
              <w:rPr>
                <w:rFonts w:hint="eastAsia" w:ascii="宋体"/>
                <w:sz w:val="24"/>
                <w:szCs w:val="24"/>
              </w:rPr>
            </w:pPr>
          </w:p>
        </w:tc>
        <w:tc>
          <w:tcPr>
            <w:tcW w:w="0" w:type="auto"/>
            <w:vMerge w:val="continue"/>
            <w:noWrap w:val="0"/>
            <w:tcMar>
              <w:left w:w="57" w:type="dxa"/>
              <w:right w:w="57" w:type="dxa"/>
            </w:tcMar>
            <w:vAlign w:val="center"/>
          </w:tcPr>
          <w:p w14:paraId="735E4963">
            <w:pPr>
              <w:jc w:val="left"/>
              <w:rPr>
                <w:rFonts w:hint="eastAsia" w:ascii="宋体"/>
                <w:sz w:val="24"/>
                <w:szCs w:val="24"/>
              </w:rPr>
            </w:pPr>
          </w:p>
        </w:tc>
        <w:tc>
          <w:tcPr>
            <w:tcW w:w="0" w:type="auto"/>
            <w:noWrap w:val="0"/>
            <w:tcMar>
              <w:left w:w="57" w:type="dxa"/>
              <w:right w:w="57" w:type="dxa"/>
            </w:tcMar>
            <w:vAlign w:val="top"/>
          </w:tcPr>
          <w:p w14:paraId="2F2363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0" w:type="auto"/>
            <w:noWrap w:val="0"/>
            <w:tcMar>
              <w:left w:w="57" w:type="dxa"/>
              <w:right w:w="57" w:type="dxa"/>
            </w:tcMar>
            <w:vAlign w:val="center"/>
          </w:tcPr>
          <w:p w14:paraId="607C1E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lang w:val="en-US"/>
              </w:rP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top"/>
          </w:tcPr>
          <w:p w14:paraId="48733B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77A5D0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7A6839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296DF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095C47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2B0DFF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1B7B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0FE3D927">
            <w:pPr>
              <w:jc w:val="left"/>
              <w:rPr>
                <w:rFonts w:hint="eastAsia" w:ascii="宋体"/>
                <w:sz w:val="24"/>
                <w:szCs w:val="24"/>
              </w:rPr>
            </w:pPr>
          </w:p>
        </w:tc>
        <w:tc>
          <w:tcPr>
            <w:tcW w:w="0" w:type="auto"/>
            <w:vMerge w:val="restart"/>
            <w:noWrap w:val="0"/>
            <w:tcMar>
              <w:left w:w="57" w:type="dxa"/>
              <w:right w:w="57" w:type="dxa"/>
            </w:tcMar>
            <w:vAlign w:val="center"/>
          </w:tcPr>
          <w:p w14:paraId="73D518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0" w:type="auto"/>
            <w:noWrap w:val="0"/>
            <w:tcMar>
              <w:left w:w="57" w:type="dxa"/>
              <w:right w:w="57" w:type="dxa"/>
            </w:tcMar>
            <w:vAlign w:val="top"/>
          </w:tcPr>
          <w:p w14:paraId="538485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0" w:type="auto"/>
            <w:noWrap w:val="0"/>
            <w:tcMar>
              <w:left w:w="57" w:type="dxa"/>
              <w:right w:w="57" w:type="dxa"/>
            </w:tcMar>
            <w:vAlign w:val="center"/>
          </w:tcPr>
          <w:p w14:paraId="1CE7BB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top"/>
          </w:tcPr>
          <w:p w14:paraId="4D155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528791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55772D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0113F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202ACB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64F61D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2F80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0F5BCA2D">
            <w:pPr>
              <w:jc w:val="left"/>
              <w:rPr>
                <w:rFonts w:hint="eastAsia" w:ascii="宋体"/>
                <w:sz w:val="24"/>
                <w:szCs w:val="24"/>
              </w:rPr>
            </w:pPr>
          </w:p>
        </w:tc>
        <w:tc>
          <w:tcPr>
            <w:tcW w:w="0" w:type="auto"/>
            <w:vMerge w:val="continue"/>
            <w:noWrap w:val="0"/>
            <w:tcMar>
              <w:left w:w="57" w:type="dxa"/>
              <w:right w:w="57" w:type="dxa"/>
            </w:tcMar>
            <w:vAlign w:val="center"/>
          </w:tcPr>
          <w:p w14:paraId="45E5C079">
            <w:pPr>
              <w:jc w:val="left"/>
              <w:rPr>
                <w:rFonts w:hint="eastAsia" w:ascii="宋体"/>
                <w:sz w:val="24"/>
                <w:szCs w:val="24"/>
              </w:rPr>
            </w:pPr>
          </w:p>
        </w:tc>
        <w:tc>
          <w:tcPr>
            <w:tcW w:w="0" w:type="auto"/>
            <w:noWrap w:val="0"/>
            <w:tcMar>
              <w:left w:w="57" w:type="dxa"/>
              <w:right w:w="57" w:type="dxa"/>
            </w:tcMar>
            <w:vAlign w:val="top"/>
          </w:tcPr>
          <w:p w14:paraId="7F31E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0" w:type="auto"/>
            <w:noWrap w:val="0"/>
            <w:tcMar>
              <w:left w:w="57" w:type="dxa"/>
              <w:right w:w="57" w:type="dxa"/>
            </w:tcMar>
            <w:vAlign w:val="center"/>
          </w:tcPr>
          <w:p w14:paraId="59C58D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top"/>
          </w:tcPr>
          <w:p w14:paraId="2D130C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5C295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5CDD2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31ABD8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2212A4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74387D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3429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4B68C928">
            <w:pPr>
              <w:jc w:val="left"/>
              <w:rPr>
                <w:rFonts w:hint="eastAsia" w:ascii="宋体"/>
                <w:sz w:val="24"/>
                <w:szCs w:val="24"/>
              </w:rPr>
            </w:pPr>
          </w:p>
        </w:tc>
        <w:tc>
          <w:tcPr>
            <w:tcW w:w="0" w:type="auto"/>
            <w:vMerge w:val="continue"/>
            <w:noWrap w:val="0"/>
            <w:tcMar>
              <w:left w:w="57" w:type="dxa"/>
              <w:right w:w="57" w:type="dxa"/>
            </w:tcMar>
            <w:vAlign w:val="center"/>
          </w:tcPr>
          <w:p w14:paraId="7443FDDA">
            <w:pPr>
              <w:jc w:val="left"/>
              <w:rPr>
                <w:rFonts w:hint="eastAsia" w:ascii="宋体"/>
                <w:sz w:val="24"/>
                <w:szCs w:val="24"/>
              </w:rPr>
            </w:pPr>
          </w:p>
        </w:tc>
        <w:tc>
          <w:tcPr>
            <w:tcW w:w="0" w:type="auto"/>
            <w:noWrap w:val="0"/>
            <w:tcMar>
              <w:left w:w="57" w:type="dxa"/>
              <w:right w:w="57" w:type="dxa"/>
            </w:tcMar>
            <w:vAlign w:val="top"/>
          </w:tcPr>
          <w:p w14:paraId="70C559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0" w:type="auto"/>
            <w:noWrap w:val="0"/>
            <w:tcMar>
              <w:left w:w="57" w:type="dxa"/>
              <w:right w:w="57" w:type="dxa"/>
            </w:tcMar>
            <w:vAlign w:val="center"/>
          </w:tcPr>
          <w:p w14:paraId="605B4A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top"/>
          </w:tcPr>
          <w:p w14:paraId="49ADDA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064D5E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088299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16AC29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4894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28D969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7B6B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0DB51319">
            <w:pPr>
              <w:jc w:val="left"/>
              <w:rPr>
                <w:rFonts w:hint="eastAsia" w:ascii="宋体"/>
                <w:sz w:val="24"/>
                <w:szCs w:val="24"/>
              </w:rPr>
            </w:pPr>
          </w:p>
        </w:tc>
        <w:tc>
          <w:tcPr>
            <w:tcW w:w="0" w:type="auto"/>
            <w:vMerge w:val="restart"/>
            <w:noWrap w:val="0"/>
            <w:tcMar>
              <w:left w:w="57" w:type="dxa"/>
              <w:right w:w="57" w:type="dxa"/>
            </w:tcMar>
            <w:vAlign w:val="center"/>
          </w:tcPr>
          <w:p w14:paraId="4765D9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0" w:type="auto"/>
            <w:noWrap w:val="0"/>
            <w:tcMar>
              <w:left w:w="57" w:type="dxa"/>
              <w:right w:w="57" w:type="dxa"/>
            </w:tcMar>
            <w:vAlign w:val="top"/>
          </w:tcPr>
          <w:p w14:paraId="6F8961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0" w:type="auto"/>
            <w:noWrap w:val="0"/>
            <w:tcMar>
              <w:left w:w="57" w:type="dxa"/>
              <w:right w:w="57" w:type="dxa"/>
            </w:tcMar>
            <w:vAlign w:val="center"/>
          </w:tcPr>
          <w:p w14:paraId="7C37D0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top"/>
          </w:tcPr>
          <w:p w14:paraId="59172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368539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747D59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059449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2EE541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B3BA0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669A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01F4B4A4">
            <w:pPr>
              <w:jc w:val="left"/>
              <w:rPr>
                <w:rFonts w:hint="eastAsia" w:ascii="宋体"/>
                <w:sz w:val="24"/>
                <w:szCs w:val="24"/>
              </w:rPr>
            </w:pPr>
          </w:p>
        </w:tc>
        <w:tc>
          <w:tcPr>
            <w:tcW w:w="0" w:type="auto"/>
            <w:vMerge w:val="continue"/>
            <w:noWrap w:val="0"/>
            <w:tcMar>
              <w:left w:w="57" w:type="dxa"/>
              <w:right w:w="57" w:type="dxa"/>
            </w:tcMar>
            <w:vAlign w:val="center"/>
          </w:tcPr>
          <w:p w14:paraId="6E97D5FC">
            <w:pPr>
              <w:jc w:val="left"/>
              <w:rPr>
                <w:rFonts w:hint="eastAsia" w:ascii="宋体"/>
                <w:sz w:val="24"/>
                <w:szCs w:val="24"/>
              </w:rPr>
            </w:pPr>
          </w:p>
        </w:tc>
        <w:tc>
          <w:tcPr>
            <w:tcW w:w="0" w:type="auto"/>
            <w:noWrap w:val="0"/>
            <w:tcMar>
              <w:left w:w="57" w:type="dxa"/>
              <w:right w:w="57" w:type="dxa"/>
            </w:tcMar>
            <w:vAlign w:val="top"/>
          </w:tcPr>
          <w:p w14:paraId="5FC230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0" w:type="auto"/>
            <w:noWrap w:val="0"/>
            <w:tcMar>
              <w:left w:w="57" w:type="dxa"/>
              <w:right w:w="57" w:type="dxa"/>
            </w:tcMar>
            <w:vAlign w:val="center"/>
          </w:tcPr>
          <w:p w14:paraId="0F1899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top"/>
          </w:tcPr>
          <w:p w14:paraId="7054BD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625E38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38B3B0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3BE2B4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6AC893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78DD5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2C82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32F10B20">
            <w:pPr>
              <w:jc w:val="left"/>
              <w:rPr>
                <w:rFonts w:hint="eastAsia" w:ascii="宋体"/>
                <w:sz w:val="24"/>
                <w:szCs w:val="24"/>
              </w:rPr>
            </w:pPr>
          </w:p>
        </w:tc>
        <w:tc>
          <w:tcPr>
            <w:tcW w:w="0" w:type="auto"/>
            <w:vMerge w:val="continue"/>
            <w:noWrap w:val="0"/>
            <w:tcMar>
              <w:left w:w="57" w:type="dxa"/>
              <w:right w:w="57" w:type="dxa"/>
            </w:tcMar>
            <w:vAlign w:val="center"/>
          </w:tcPr>
          <w:p w14:paraId="3CFB505C">
            <w:pPr>
              <w:jc w:val="left"/>
              <w:rPr>
                <w:rFonts w:hint="eastAsia" w:ascii="宋体"/>
                <w:sz w:val="24"/>
                <w:szCs w:val="24"/>
              </w:rPr>
            </w:pPr>
          </w:p>
        </w:tc>
        <w:tc>
          <w:tcPr>
            <w:tcW w:w="0" w:type="auto"/>
            <w:noWrap w:val="0"/>
            <w:tcMar>
              <w:left w:w="57" w:type="dxa"/>
              <w:right w:w="57" w:type="dxa"/>
            </w:tcMar>
            <w:vAlign w:val="top"/>
          </w:tcPr>
          <w:p w14:paraId="6ABEE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0" w:type="auto"/>
            <w:noWrap w:val="0"/>
            <w:tcMar>
              <w:left w:w="57" w:type="dxa"/>
              <w:right w:w="57" w:type="dxa"/>
            </w:tcMar>
            <w:vAlign w:val="center"/>
          </w:tcPr>
          <w:p w14:paraId="1E0BF7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top"/>
          </w:tcPr>
          <w:p w14:paraId="00373F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2491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568047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D6615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311102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CF6FB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7AEF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549DAE85">
            <w:pPr>
              <w:jc w:val="left"/>
              <w:rPr>
                <w:rFonts w:hint="eastAsia" w:ascii="宋体"/>
                <w:sz w:val="24"/>
                <w:szCs w:val="24"/>
              </w:rPr>
            </w:pPr>
          </w:p>
        </w:tc>
        <w:tc>
          <w:tcPr>
            <w:tcW w:w="0" w:type="auto"/>
            <w:vMerge w:val="continue"/>
            <w:noWrap w:val="0"/>
            <w:tcMar>
              <w:left w:w="57" w:type="dxa"/>
              <w:right w:w="57" w:type="dxa"/>
            </w:tcMar>
            <w:vAlign w:val="center"/>
          </w:tcPr>
          <w:p w14:paraId="14ED407B">
            <w:pPr>
              <w:jc w:val="left"/>
              <w:rPr>
                <w:rFonts w:hint="eastAsia" w:ascii="宋体"/>
                <w:sz w:val="24"/>
                <w:szCs w:val="24"/>
              </w:rPr>
            </w:pPr>
          </w:p>
        </w:tc>
        <w:tc>
          <w:tcPr>
            <w:tcW w:w="0" w:type="auto"/>
            <w:noWrap w:val="0"/>
            <w:tcMar>
              <w:left w:w="57" w:type="dxa"/>
              <w:right w:w="57" w:type="dxa"/>
            </w:tcMar>
            <w:vAlign w:val="top"/>
          </w:tcPr>
          <w:p w14:paraId="30F03D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0" w:type="auto"/>
            <w:noWrap w:val="0"/>
            <w:tcMar>
              <w:left w:w="57" w:type="dxa"/>
              <w:right w:w="57" w:type="dxa"/>
            </w:tcMar>
            <w:vAlign w:val="center"/>
          </w:tcPr>
          <w:p w14:paraId="4A5B70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top"/>
          </w:tcPr>
          <w:p w14:paraId="5B056C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08A01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56BD54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2025C9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CF594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15860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5936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exact"/>
        </w:trPr>
        <w:tc>
          <w:tcPr>
            <w:tcW w:w="0" w:type="auto"/>
            <w:vMerge w:val="continue"/>
            <w:noWrap w:val="0"/>
            <w:tcMar>
              <w:left w:w="57" w:type="dxa"/>
              <w:right w:w="57" w:type="dxa"/>
            </w:tcMar>
            <w:vAlign w:val="center"/>
          </w:tcPr>
          <w:p w14:paraId="5251C4C4">
            <w:pPr>
              <w:jc w:val="left"/>
              <w:rPr>
                <w:rFonts w:hint="eastAsia" w:ascii="宋体"/>
                <w:sz w:val="24"/>
                <w:szCs w:val="24"/>
              </w:rPr>
            </w:pPr>
          </w:p>
        </w:tc>
        <w:tc>
          <w:tcPr>
            <w:tcW w:w="0" w:type="auto"/>
            <w:vMerge w:val="continue"/>
            <w:noWrap w:val="0"/>
            <w:tcMar>
              <w:left w:w="57" w:type="dxa"/>
              <w:right w:w="57" w:type="dxa"/>
            </w:tcMar>
            <w:vAlign w:val="center"/>
          </w:tcPr>
          <w:p w14:paraId="52B3B95C">
            <w:pPr>
              <w:jc w:val="left"/>
              <w:rPr>
                <w:rFonts w:hint="eastAsia" w:ascii="宋体"/>
                <w:sz w:val="24"/>
                <w:szCs w:val="24"/>
              </w:rPr>
            </w:pPr>
          </w:p>
        </w:tc>
        <w:tc>
          <w:tcPr>
            <w:tcW w:w="0" w:type="auto"/>
            <w:noWrap w:val="0"/>
            <w:tcMar>
              <w:left w:w="57" w:type="dxa"/>
              <w:right w:w="57" w:type="dxa"/>
            </w:tcMar>
            <w:vAlign w:val="center"/>
          </w:tcPr>
          <w:p w14:paraId="0FCD61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5.要求行政机关确认或重新出具已获取信息</w:t>
            </w:r>
          </w:p>
        </w:tc>
        <w:tc>
          <w:tcPr>
            <w:tcW w:w="0" w:type="auto"/>
            <w:noWrap w:val="0"/>
            <w:tcMar>
              <w:left w:w="57" w:type="dxa"/>
              <w:right w:w="57" w:type="dxa"/>
            </w:tcMar>
            <w:vAlign w:val="center"/>
          </w:tcPr>
          <w:p w14:paraId="4886A0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top"/>
          </w:tcPr>
          <w:p w14:paraId="494041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086F3E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2A26C2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1DF7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62C42E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6C9E14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1792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exact"/>
        </w:trPr>
        <w:tc>
          <w:tcPr>
            <w:tcW w:w="0" w:type="auto"/>
            <w:vMerge w:val="continue"/>
            <w:noWrap w:val="0"/>
            <w:tcMar>
              <w:left w:w="57" w:type="dxa"/>
              <w:right w:w="57" w:type="dxa"/>
            </w:tcMar>
            <w:vAlign w:val="center"/>
          </w:tcPr>
          <w:p w14:paraId="461BE4ED">
            <w:pPr>
              <w:jc w:val="left"/>
              <w:rPr>
                <w:rFonts w:hint="eastAsia" w:ascii="宋体"/>
                <w:sz w:val="24"/>
                <w:szCs w:val="24"/>
              </w:rPr>
            </w:pPr>
          </w:p>
        </w:tc>
        <w:tc>
          <w:tcPr>
            <w:tcW w:w="0" w:type="auto"/>
            <w:vMerge w:val="restart"/>
            <w:noWrap w:val="0"/>
            <w:tcMar>
              <w:left w:w="57" w:type="dxa"/>
              <w:right w:w="57" w:type="dxa"/>
            </w:tcMar>
            <w:vAlign w:val="center"/>
          </w:tcPr>
          <w:p w14:paraId="63EEFF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0" w:type="auto"/>
            <w:noWrap w:val="0"/>
            <w:tcMar>
              <w:left w:w="57" w:type="dxa"/>
              <w:right w:w="57" w:type="dxa"/>
            </w:tcMar>
            <w:vAlign w:val="center"/>
          </w:tcPr>
          <w:p w14:paraId="4E73CE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0" w:type="auto"/>
            <w:noWrap w:val="0"/>
            <w:tcMar>
              <w:left w:w="57" w:type="dxa"/>
              <w:right w:w="57" w:type="dxa"/>
            </w:tcMar>
            <w:vAlign w:val="center"/>
          </w:tcPr>
          <w:p w14:paraId="07EE43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center"/>
          </w:tcPr>
          <w:p w14:paraId="6E21D6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206F85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760F89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4A8BDB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1DE95B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395505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3153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exact"/>
        </w:trPr>
        <w:tc>
          <w:tcPr>
            <w:tcW w:w="0" w:type="auto"/>
            <w:vMerge w:val="continue"/>
            <w:noWrap w:val="0"/>
            <w:tcMar>
              <w:left w:w="57" w:type="dxa"/>
              <w:right w:w="57" w:type="dxa"/>
            </w:tcMar>
            <w:vAlign w:val="center"/>
          </w:tcPr>
          <w:p w14:paraId="70C2DD68">
            <w:pPr>
              <w:jc w:val="left"/>
              <w:rPr>
                <w:rFonts w:hint="eastAsia" w:ascii="宋体"/>
                <w:sz w:val="24"/>
                <w:szCs w:val="24"/>
              </w:rPr>
            </w:pPr>
          </w:p>
        </w:tc>
        <w:tc>
          <w:tcPr>
            <w:tcW w:w="0" w:type="auto"/>
            <w:vMerge w:val="continue"/>
            <w:noWrap w:val="0"/>
            <w:tcMar>
              <w:left w:w="57" w:type="dxa"/>
              <w:right w:w="57" w:type="dxa"/>
            </w:tcMar>
            <w:vAlign w:val="center"/>
          </w:tcPr>
          <w:p w14:paraId="61AFCFED">
            <w:pPr>
              <w:jc w:val="left"/>
              <w:rPr>
                <w:rFonts w:hint="eastAsia" w:ascii="宋体"/>
                <w:sz w:val="24"/>
                <w:szCs w:val="24"/>
              </w:rPr>
            </w:pPr>
          </w:p>
        </w:tc>
        <w:tc>
          <w:tcPr>
            <w:tcW w:w="0" w:type="auto"/>
            <w:noWrap w:val="0"/>
            <w:tcMar>
              <w:left w:w="57" w:type="dxa"/>
              <w:right w:w="57" w:type="dxa"/>
            </w:tcMar>
            <w:vAlign w:val="center"/>
          </w:tcPr>
          <w:p w14:paraId="098AE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0" w:type="auto"/>
            <w:noWrap w:val="0"/>
            <w:tcMar>
              <w:left w:w="57" w:type="dxa"/>
              <w:right w:w="57" w:type="dxa"/>
            </w:tcMar>
            <w:vAlign w:val="center"/>
          </w:tcPr>
          <w:p w14:paraId="0CA26D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center"/>
          </w:tcPr>
          <w:p w14:paraId="02B74F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11D0CE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50502F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1A2FA9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3F27AC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3EEA42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0CE4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1B5BF66F">
            <w:pPr>
              <w:jc w:val="left"/>
              <w:rPr>
                <w:rFonts w:hint="eastAsia" w:ascii="宋体"/>
                <w:sz w:val="24"/>
                <w:szCs w:val="24"/>
              </w:rPr>
            </w:pPr>
          </w:p>
        </w:tc>
        <w:tc>
          <w:tcPr>
            <w:tcW w:w="0" w:type="auto"/>
            <w:vMerge w:val="continue"/>
            <w:noWrap w:val="0"/>
            <w:tcMar>
              <w:left w:w="57" w:type="dxa"/>
              <w:right w:w="57" w:type="dxa"/>
            </w:tcMar>
            <w:vAlign w:val="center"/>
          </w:tcPr>
          <w:p w14:paraId="3E716F07">
            <w:pPr>
              <w:jc w:val="left"/>
              <w:rPr>
                <w:rFonts w:hint="eastAsia" w:ascii="宋体"/>
                <w:sz w:val="24"/>
                <w:szCs w:val="24"/>
              </w:rPr>
            </w:pPr>
          </w:p>
        </w:tc>
        <w:tc>
          <w:tcPr>
            <w:tcW w:w="0" w:type="auto"/>
            <w:noWrap w:val="0"/>
            <w:tcMar>
              <w:left w:w="57" w:type="dxa"/>
              <w:right w:w="57" w:type="dxa"/>
            </w:tcMar>
            <w:vAlign w:val="center"/>
          </w:tcPr>
          <w:p w14:paraId="5B268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0" w:type="auto"/>
            <w:noWrap w:val="0"/>
            <w:tcMar>
              <w:left w:w="57" w:type="dxa"/>
              <w:right w:w="57" w:type="dxa"/>
            </w:tcMar>
            <w:vAlign w:val="center"/>
          </w:tcPr>
          <w:p w14:paraId="548359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center"/>
          </w:tcPr>
          <w:p w14:paraId="315FD9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7C2C09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16310D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05D3C2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29C088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0EDBA2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6AB4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vMerge w:val="continue"/>
            <w:noWrap w:val="0"/>
            <w:tcMar>
              <w:left w:w="57" w:type="dxa"/>
              <w:right w:w="57" w:type="dxa"/>
            </w:tcMar>
            <w:vAlign w:val="center"/>
          </w:tcPr>
          <w:p w14:paraId="58FFFD08">
            <w:pPr>
              <w:jc w:val="left"/>
              <w:rPr>
                <w:rFonts w:hint="eastAsia" w:ascii="宋体"/>
                <w:sz w:val="24"/>
                <w:szCs w:val="24"/>
              </w:rPr>
            </w:pPr>
          </w:p>
        </w:tc>
        <w:tc>
          <w:tcPr>
            <w:tcW w:w="0" w:type="auto"/>
            <w:gridSpan w:val="2"/>
            <w:noWrap w:val="0"/>
            <w:tcMar>
              <w:left w:w="57" w:type="dxa"/>
              <w:right w:w="57" w:type="dxa"/>
            </w:tcMar>
            <w:vAlign w:val="center"/>
          </w:tcPr>
          <w:p w14:paraId="031BFC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0" w:type="auto"/>
            <w:noWrap w:val="0"/>
            <w:tcMar>
              <w:left w:w="57" w:type="dxa"/>
              <w:right w:w="57" w:type="dxa"/>
            </w:tcMar>
            <w:vAlign w:val="center"/>
          </w:tcPr>
          <w:p w14:paraId="77B9C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center"/>
          </w:tcPr>
          <w:p w14:paraId="76529D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18066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0BDD2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5B09CC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70E48E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0041CA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r>
      <w:tr w14:paraId="0142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0" w:type="auto"/>
            <w:gridSpan w:val="3"/>
            <w:noWrap w:val="0"/>
            <w:tcMar>
              <w:left w:w="57" w:type="dxa"/>
              <w:right w:w="57" w:type="dxa"/>
            </w:tcMar>
            <w:vAlign w:val="center"/>
          </w:tcPr>
          <w:p w14:paraId="16DFA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0" w:type="auto"/>
            <w:noWrap w:val="0"/>
            <w:tcMar>
              <w:left w:w="57" w:type="dxa"/>
              <w:right w:w="57" w:type="dxa"/>
            </w:tcMar>
            <w:vAlign w:val="center"/>
          </w:tcPr>
          <w:p w14:paraId="0B63FE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0" w:type="auto"/>
            <w:noWrap w:val="0"/>
            <w:tcMar>
              <w:left w:w="57" w:type="dxa"/>
              <w:right w:w="57" w:type="dxa"/>
            </w:tcMar>
            <w:vAlign w:val="center"/>
          </w:tcPr>
          <w:p w14:paraId="503CB6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408C48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351669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21ECE6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center"/>
          </w:tcPr>
          <w:p w14:paraId="296E8F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p>
        </w:tc>
        <w:tc>
          <w:tcPr>
            <w:tcW w:w="0" w:type="auto"/>
            <w:noWrap w:val="0"/>
            <w:tcMar>
              <w:left w:w="57" w:type="dxa"/>
              <w:right w:w="57" w:type="dxa"/>
            </w:tcMar>
            <w:vAlign w:val="top"/>
          </w:tcPr>
          <w:p w14:paraId="40D20ECD">
            <w:pPr>
              <w:rPr>
                <w:rFonts w:hint="eastAsia" w:ascii="宋体"/>
                <w:sz w:val="24"/>
                <w:szCs w:val="24"/>
              </w:rPr>
            </w:pPr>
          </w:p>
        </w:tc>
      </w:tr>
    </w:tbl>
    <w:p w14:paraId="557EB0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四、政府信息公开行政复议、行政诉讼情况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9"/>
        <w:gridCol w:w="550"/>
        <w:gridCol w:w="550"/>
        <w:gridCol w:w="550"/>
        <w:gridCol w:w="550"/>
        <w:gridCol w:w="550"/>
        <w:gridCol w:w="550"/>
        <w:gridCol w:w="550"/>
        <w:gridCol w:w="550"/>
        <w:gridCol w:w="550"/>
        <w:gridCol w:w="550"/>
        <w:gridCol w:w="550"/>
        <w:gridCol w:w="551"/>
        <w:gridCol w:w="551"/>
        <w:gridCol w:w="551"/>
      </w:tblGrid>
      <w:tr w14:paraId="0C86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0" w:type="auto"/>
            <w:gridSpan w:val="5"/>
            <w:noWrap w:val="0"/>
            <w:tcMar>
              <w:left w:w="108" w:type="dxa"/>
              <w:right w:w="108" w:type="dxa"/>
            </w:tcMar>
            <w:vAlign w:val="center"/>
          </w:tcPr>
          <w:p w14:paraId="16C81D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0" w:type="auto"/>
            <w:gridSpan w:val="10"/>
            <w:noWrap w:val="0"/>
            <w:tcMar>
              <w:left w:w="108" w:type="dxa"/>
              <w:right w:w="108" w:type="dxa"/>
            </w:tcMar>
            <w:vAlign w:val="center"/>
          </w:tcPr>
          <w:p w14:paraId="1033ED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3177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0" w:type="auto"/>
            <w:vMerge w:val="restart"/>
            <w:noWrap w:val="0"/>
            <w:tcMar>
              <w:left w:w="108" w:type="dxa"/>
              <w:right w:w="108" w:type="dxa"/>
            </w:tcMar>
            <w:vAlign w:val="center"/>
          </w:tcPr>
          <w:p w14:paraId="6B50AD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0" w:type="auto"/>
            <w:vMerge w:val="restart"/>
            <w:noWrap w:val="0"/>
            <w:tcMar>
              <w:left w:w="108" w:type="dxa"/>
              <w:right w:w="108" w:type="dxa"/>
            </w:tcMar>
            <w:vAlign w:val="center"/>
          </w:tcPr>
          <w:p w14:paraId="0C62D5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58BEDA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0" w:type="auto"/>
            <w:vMerge w:val="restart"/>
            <w:noWrap w:val="0"/>
            <w:tcMar>
              <w:left w:w="108" w:type="dxa"/>
              <w:right w:w="108" w:type="dxa"/>
            </w:tcMar>
            <w:vAlign w:val="center"/>
          </w:tcPr>
          <w:p w14:paraId="2AB09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142EA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0" w:type="auto"/>
            <w:vMerge w:val="restart"/>
            <w:noWrap w:val="0"/>
            <w:tcMar>
              <w:left w:w="108" w:type="dxa"/>
              <w:right w:w="108" w:type="dxa"/>
            </w:tcMar>
            <w:vAlign w:val="center"/>
          </w:tcPr>
          <w:p w14:paraId="2E72A1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2C603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0" w:type="auto"/>
            <w:vMerge w:val="restart"/>
            <w:noWrap w:val="0"/>
            <w:tcMar>
              <w:left w:w="108" w:type="dxa"/>
              <w:right w:w="108" w:type="dxa"/>
            </w:tcMar>
            <w:vAlign w:val="center"/>
          </w:tcPr>
          <w:p w14:paraId="50AE6F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0" w:type="auto"/>
            <w:gridSpan w:val="5"/>
            <w:noWrap w:val="0"/>
            <w:tcMar>
              <w:left w:w="108" w:type="dxa"/>
              <w:right w:w="108" w:type="dxa"/>
            </w:tcMar>
            <w:vAlign w:val="center"/>
          </w:tcPr>
          <w:p w14:paraId="1BE80F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0" w:type="auto"/>
            <w:gridSpan w:val="5"/>
            <w:noWrap w:val="0"/>
            <w:tcMar>
              <w:left w:w="108" w:type="dxa"/>
              <w:right w:w="108" w:type="dxa"/>
            </w:tcMar>
            <w:vAlign w:val="center"/>
          </w:tcPr>
          <w:p w14:paraId="010DB0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5203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continue"/>
            <w:noWrap w:val="0"/>
            <w:tcMar>
              <w:left w:w="108" w:type="dxa"/>
              <w:right w:w="108" w:type="dxa"/>
            </w:tcMar>
            <w:vAlign w:val="center"/>
          </w:tcPr>
          <w:p w14:paraId="5870E2C1">
            <w:pPr>
              <w:rPr>
                <w:rFonts w:hint="eastAsia" w:ascii="宋体"/>
                <w:sz w:val="24"/>
                <w:szCs w:val="24"/>
              </w:rPr>
            </w:pPr>
          </w:p>
        </w:tc>
        <w:tc>
          <w:tcPr>
            <w:tcW w:w="0" w:type="auto"/>
            <w:vMerge w:val="continue"/>
            <w:noWrap w:val="0"/>
            <w:tcMar>
              <w:left w:w="108" w:type="dxa"/>
              <w:right w:w="108" w:type="dxa"/>
            </w:tcMar>
            <w:vAlign w:val="center"/>
          </w:tcPr>
          <w:p w14:paraId="0B57DA24">
            <w:pPr>
              <w:rPr>
                <w:rFonts w:hint="eastAsia" w:ascii="宋体"/>
                <w:sz w:val="24"/>
                <w:szCs w:val="24"/>
              </w:rPr>
            </w:pPr>
          </w:p>
        </w:tc>
        <w:tc>
          <w:tcPr>
            <w:tcW w:w="0" w:type="auto"/>
            <w:vMerge w:val="continue"/>
            <w:noWrap w:val="0"/>
            <w:tcMar>
              <w:left w:w="108" w:type="dxa"/>
              <w:right w:w="108" w:type="dxa"/>
            </w:tcMar>
            <w:vAlign w:val="center"/>
          </w:tcPr>
          <w:p w14:paraId="43826816">
            <w:pPr>
              <w:rPr>
                <w:rFonts w:hint="eastAsia" w:ascii="宋体"/>
                <w:sz w:val="24"/>
                <w:szCs w:val="24"/>
              </w:rPr>
            </w:pPr>
          </w:p>
        </w:tc>
        <w:tc>
          <w:tcPr>
            <w:tcW w:w="0" w:type="auto"/>
            <w:vMerge w:val="continue"/>
            <w:noWrap w:val="0"/>
            <w:tcMar>
              <w:left w:w="108" w:type="dxa"/>
              <w:right w:w="108" w:type="dxa"/>
            </w:tcMar>
            <w:vAlign w:val="center"/>
          </w:tcPr>
          <w:p w14:paraId="3A113C28">
            <w:pPr>
              <w:rPr>
                <w:rFonts w:hint="eastAsia" w:ascii="宋体"/>
                <w:sz w:val="24"/>
                <w:szCs w:val="24"/>
              </w:rPr>
            </w:pPr>
          </w:p>
        </w:tc>
        <w:tc>
          <w:tcPr>
            <w:tcW w:w="0" w:type="auto"/>
            <w:vMerge w:val="continue"/>
            <w:noWrap w:val="0"/>
            <w:tcMar>
              <w:left w:w="108" w:type="dxa"/>
              <w:right w:w="108" w:type="dxa"/>
            </w:tcMar>
            <w:vAlign w:val="center"/>
          </w:tcPr>
          <w:p w14:paraId="2E35F68A">
            <w:pPr>
              <w:rPr>
                <w:rFonts w:hint="eastAsia" w:ascii="宋体"/>
                <w:sz w:val="24"/>
                <w:szCs w:val="24"/>
              </w:rPr>
            </w:pPr>
          </w:p>
        </w:tc>
        <w:tc>
          <w:tcPr>
            <w:tcW w:w="0" w:type="auto"/>
            <w:noWrap w:val="0"/>
            <w:tcMar>
              <w:left w:w="108" w:type="dxa"/>
              <w:right w:w="108" w:type="dxa"/>
            </w:tcMar>
            <w:vAlign w:val="center"/>
          </w:tcPr>
          <w:p w14:paraId="46642C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509F6C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0" w:type="auto"/>
            <w:noWrap w:val="0"/>
            <w:tcMar>
              <w:left w:w="108" w:type="dxa"/>
              <w:right w:w="108" w:type="dxa"/>
            </w:tcMar>
            <w:vAlign w:val="center"/>
          </w:tcPr>
          <w:p w14:paraId="10BC07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6688C3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0" w:type="auto"/>
            <w:noWrap w:val="0"/>
            <w:tcMar>
              <w:left w:w="108" w:type="dxa"/>
              <w:right w:w="108" w:type="dxa"/>
            </w:tcMar>
            <w:vAlign w:val="center"/>
          </w:tcPr>
          <w:p w14:paraId="40E55E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14995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0" w:type="auto"/>
            <w:noWrap w:val="0"/>
            <w:tcMar>
              <w:left w:w="108" w:type="dxa"/>
              <w:right w:w="108" w:type="dxa"/>
            </w:tcMar>
            <w:vAlign w:val="center"/>
          </w:tcPr>
          <w:p w14:paraId="3C6A00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6F178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0" w:type="auto"/>
            <w:noWrap w:val="0"/>
            <w:tcMar>
              <w:left w:w="108" w:type="dxa"/>
              <w:right w:w="108" w:type="dxa"/>
            </w:tcMar>
            <w:vAlign w:val="center"/>
          </w:tcPr>
          <w:p w14:paraId="058F8B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0" w:type="auto"/>
            <w:noWrap w:val="0"/>
            <w:tcMar>
              <w:left w:w="108" w:type="dxa"/>
              <w:right w:w="108" w:type="dxa"/>
            </w:tcMar>
            <w:vAlign w:val="center"/>
          </w:tcPr>
          <w:p w14:paraId="7889A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668B51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0" w:type="auto"/>
            <w:noWrap w:val="0"/>
            <w:tcMar>
              <w:left w:w="108" w:type="dxa"/>
              <w:right w:w="108" w:type="dxa"/>
            </w:tcMar>
            <w:vAlign w:val="center"/>
          </w:tcPr>
          <w:p w14:paraId="18C023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672AF3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0" w:type="auto"/>
            <w:noWrap w:val="0"/>
            <w:tcMar>
              <w:left w:w="108" w:type="dxa"/>
              <w:right w:w="108" w:type="dxa"/>
            </w:tcMar>
            <w:vAlign w:val="center"/>
          </w:tcPr>
          <w:p w14:paraId="40BD40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14:paraId="2889C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0" w:type="auto"/>
            <w:noWrap w:val="0"/>
            <w:tcMar>
              <w:left w:w="108" w:type="dxa"/>
              <w:right w:w="108" w:type="dxa"/>
            </w:tcMar>
            <w:vAlign w:val="center"/>
          </w:tcPr>
          <w:p w14:paraId="725B9C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572AB0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0" w:type="auto"/>
            <w:noWrap w:val="0"/>
            <w:tcMar>
              <w:left w:w="108" w:type="dxa"/>
              <w:right w:w="108" w:type="dxa"/>
            </w:tcMar>
            <w:vAlign w:val="center"/>
          </w:tcPr>
          <w:p w14:paraId="2EBE9E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4D6F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0" w:type="auto"/>
            <w:noWrap w:val="0"/>
            <w:tcMar>
              <w:left w:w="108" w:type="dxa"/>
              <w:right w:w="108" w:type="dxa"/>
            </w:tcMar>
            <w:vAlign w:val="center"/>
          </w:tcPr>
          <w:p w14:paraId="109F6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0" w:type="auto"/>
            <w:noWrap w:val="0"/>
            <w:tcMar>
              <w:left w:w="108" w:type="dxa"/>
              <w:right w:w="108" w:type="dxa"/>
            </w:tcMar>
            <w:vAlign w:val="center"/>
          </w:tcPr>
          <w:p w14:paraId="430FC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0" w:type="auto"/>
            <w:noWrap w:val="0"/>
            <w:tcMar>
              <w:left w:w="108" w:type="dxa"/>
              <w:right w:w="108" w:type="dxa"/>
            </w:tcMar>
            <w:vAlign w:val="center"/>
          </w:tcPr>
          <w:p w14:paraId="2E3586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0" w:type="auto"/>
            <w:noWrap w:val="0"/>
            <w:tcMar>
              <w:left w:w="108" w:type="dxa"/>
              <w:right w:w="108" w:type="dxa"/>
            </w:tcMar>
            <w:vAlign w:val="center"/>
          </w:tcPr>
          <w:p w14:paraId="6B2DA7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0" w:type="auto"/>
            <w:noWrap w:val="0"/>
            <w:tcMar>
              <w:left w:w="108" w:type="dxa"/>
              <w:right w:w="108" w:type="dxa"/>
            </w:tcMar>
            <w:vAlign w:val="center"/>
          </w:tcPr>
          <w:p w14:paraId="3F6309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0" w:type="auto"/>
            <w:noWrap w:val="0"/>
            <w:tcMar>
              <w:left w:w="108" w:type="dxa"/>
              <w:right w:w="108" w:type="dxa"/>
            </w:tcMar>
            <w:vAlign w:val="center"/>
          </w:tcPr>
          <w:p w14:paraId="0D359E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0" w:type="auto"/>
            <w:noWrap w:val="0"/>
            <w:tcMar>
              <w:left w:w="108" w:type="dxa"/>
              <w:right w:w="108" w:type="dxa"/>
            </w:tcMar>
            <w:vAlign w:val="center"/>
          </w:tcPr>
          <w:p w14:paraId="2381AD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0" w:type="auto"/>
            <w:noWrap w:val="0"/>
            <w:tcMar>
              <w:left w:w="108" w:type="dxa"/>
              <w:right w:w="108" w:type="dxa"/>
            </w:tcMar>
            <w:vAlign w:val="center"/>
          </w:tcPr>
          <w:p w14:paraId="751E93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0" w:type="auto"/>
            <w:noWrap w:val="0"/>
            <w:tcMar>
              <w:left w:w="108" w:type="dxa"/>
              <w:right w:w="108" w:type="dxa"/>
            </w:tcMar>
            <w:vAlign w:val="center"/>
          </w:tcPr>
          <w:p w14:paraId="069FE7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0" w:type="auto"/>
            <w:noWrap w:val="0"/>
            <w:tcMar>
              <w:left w:w="108" w:type="dxa"/>
              <w:right w:w="108" w:type="dxa"/>
            </w:tcMar>
            <w:vAlign w:val="center"/>
          </w:tcPr>
          <w:p w14:paraId="1DB1A2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0" w:type="auto"/>
            <w:noWrap w:val="0"/>
            <w:tcMar>
              <w:left w:w="108" w:type="dxa"/>
              <w:right w:w="108" w:type="dxa"/>
            </w:tcMar>
            <w:vAlign w:val="center"/>
          </w:tcPr>
          <w:p w14:paraId="4FE78D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0" w:type="auto"/>
            <w:noWrap w:val="0"/>
            <w:tcMar>
              <w:left w:w="108" w:type="dxa"/>
              <w:right w:w="108" w:type="dxa"/>
            </w:tcMar>
            <w:vAlign w:val="center"/>
          </w:tcPr>
          <w:p w14:paraId="2BABDB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0" w:type="auto"/>
            <w:noWrap w:val="0"/>
            <w:tcMar>
              <w:left w:w="108" w:type="dxa"/>
              <w:right w:w="108" w:type="dxa"/>
            </w:tcMar>
            <w:vAlign w:val="center"/>
          </w:tcPr>
          <w:p w14:paraId="4AD9E8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0" w:type="auto"/>
            <w:noWrap w:val="0"/>
            <w:tcMar>
              <w:left w:w="108" w:type="dxa"/>
              <w:right w:w="108" w:type="dxa"/>
            </w:tcMar>
            <w:vAlign w:val="center"/>
          </w:tcPr>
          <w:p w14:paraId="52E72E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0" w:type="auto"/>
            <w:noWrap w:val="0"/>
            <w:tcMar>
              <w:left w:w="108" w:type="dxa"/>
              <w:right w:w="108" w:type="dxa"/>
            </w:tcMar>
            <w:vAlign w:val="center"/>
          </w:tcPr>
          <w:p w14:paraId="0F3E24E4">
            <w:pPr>
              <w:jc w:val="center"/>
              <w:rPr>
                <w:rFonts w:hint="eastAsia" w:ascii="宋体" w:eastAsia="宋体"/>
                <w:sz w:val="24"/>
                <w:szCs w:val="24"/>
                <w:lang w:val="en-US" w:eastAsia="zh-CN"/>
              </w:rPr>
            </w:pPr>
            <w:r>
              <w:rPr>
                <w:rFonts w:hint="eastAsia" w:ascii="宋体"/>
                <w:sz w:val="24"/>
                <w:szCs w:val="24"/>
                <w:lang w:val="en-US" w:eastAsia="zh-CN"/>
              </w:rPr>
              <w:t>0</w:t>
            </w:r>
          </w:p>
        </w:tc>
      </w:tr>
    </w:tbl>
    <w:p w14:paraId="012C96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五、存在的主要问题及改进情况</w:t>
      </w:r>
    </w:p>
    <w:p w14:paraId="72DC31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t>永州市生态环境局新田分局虽然在政府信息公开工作方面取得了一定成效，但也存在少数人员主动公开意识不强、信息公开不够迅速，服务精准性不够、政务公开规范有待提升等问题。下一步，永州市生态环境局新田分局将进一步提高思想认识、加强队伍建设、完善公开制度，建立健全政府信息公开机制。</w:t>
      </w:r>
    </w:p>
    <w:p w14:paraId="77275E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六、其他需要报告的事项</w:t>
      </w:r>
    </w:p>
    <w:p w14:paraId="4E92DCCB">
      <w:pPr>
        <w:keepNext w:val="0"/>
        <w:keepLines w:val="0"/>
        <w:pageBreakBefore w:val="0"/>
        <w:widowControl w:val="0"/>
        <w:kinsoku/>
        <w:wordWrap/>
        <w:overflowPunct/>
        <w:topLinePunct w:val="0"/>
        <w:autoSpaceDE/>
        <w:autoSpaceDN w:val="0"/>
        <w:bidi w:val="0"/>
        <w:adjustRightInd/>
        <w:snapToGrid/>
        <w:spacing w:beforeAutospacing="0" w:afterAutospacing="0" w:line="580" w:lineRule="exact"/>
        <w:ind w:firstLine="640" w:firstLineChars="200"/>
        <w:jc w:val="both"/>
        <w:textAlignment w:val="auto"/>
        <w:rPr>
          <w:rFonts w:hint="eastAsia" w:ascii="宋体" w:hAnsi="宋体" w:eastAsia="仿宋_GB2312"/>
          <w:sz w:val="24"/>
          <w:lang w:val="en-US" w:eastAsia="zh-CN"/>
        </w:rPr>
      </w:pPr>
      <w:r>
        <w:rPr>
          <w:rFonts w:hint="eastAsia" w:ascii="仿宋_GB2312" w:hAnsi="仿宋_GB2312" w:eastAsia="仿宋_GB2312" w:cs="仿宋_GB2312"/>
          <w:i w:val="0"/>
          <w:iCs w:val="0"/>
          <w:caps w:val="0"/>
          <w:color w:val="333333"/>
          <w:spacing w:val="0"/>
          <w:kern w:val="0"/>
          <w:sz w:val="32"/>
          <w:szCs w:val="32"/>
          <w:u w:val="none"/>
          <w:shd w:val="clear" w:color="auto" w:fill="FFFFFF"/>
          <w:lang w:val="en-US" w:eastAsia="zh-CN" w:bidi="ar"/>
        </w:rPr>
        <w:t>无。</w:t>
      </w:r>
    </w:p>
    <w:p w14:paraId="5AF2D96C">
      <w:pPr>
        <w:autoSpaceDN w:val="0"/>
        <w:spacing w:beforeAutospacing="1" w:afterAutospacing="1"/>
        <w:rPr>
          <w:rFonts w:hint="eastAsia" w:ascii="宋体" w:hAnsi="宋体"/>
          <w:sz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632CB2-BBE7-4FDA-98BB-08BF4BF84C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17F2A45-34EF-4FF6-BC7B-C27157CC209D}"/>
  </w:font>
  <w:font w:name="方正小标宋简体">
    <w:altName w:val="仿宋_GB2312"/>
    <w:panose1 w:val="02010601030101010101"/>
    <w:charset w:val="86"/>
    <w:family w:val="auto"/>
    <w:pitch w:val="default"/>
    <w:sig w:usb0="00000001" w:usb1="080E0000" w:usb2="00000000" w:usb3="00000000" w:csb0="00040000" w:csb1="00000000"/>
    <w:embedRegular r:id="rId3" w:fontKey="{2D167618-C39E-4A95-85D7-208CFAC7FC70}"/>
  </w:font>
  <w:font w:name="仿宋_GB2312">
    <w:panose1 w:val="02010609030101010101"/>
    <w:charset w:val="86"/>
    <w:family w:val="auto"/>
    <w:pitch w:val="default"/>
    <w:sig w:usb0="00000001" w:usb1="080E0000" w:usb2="00000000" w:usb3="00000000" w:csb0="00040000" w:csb1="00000000"/>
    <w:embedRegular r:id="rId4" w:fontKey="{294458AC-5345-44CE-BE93-3A3686BDF0FC}"/>
  </w:font>
  <w:font w:name="楷体_GB2312">
    <w:panose1 w:val="02010609030101010101"/>
    <w:charset w:val="86"/>
    <w:family w:val="auto"/>
    <w:pitch w:val="default"/>
    <w:sig w:usb0="00000001" w:usb1="080E0000" w:usb2="00000000" w:usb3="00000000" w:csb0="00040000" w:csb1="00000000"/>
    <w:embedRegular r:id="rId5" w:fontKey="{3986866D-9FE4-4965-8B0D-92E834F9EF20}"/>
  </w:font>
  <w:font w:name="仿宋">
    <w:panose1 w:val="02010609060101010101"/>
    <w:charset w:val="86"/>
    <w:family w:val="auto"/>
    <w:pitch w:val="default"/>
    <w:sig w:usb0="800002BF" w:usb1="38CF7CFA" w:usb2="00000016" w:usb3="00000000" w:csb0="00040001" w:csb1="00000000"/>
    <w:embedRegular r:id="rId6" w:fontKey="{4479A923-135B-4B3A-97CD-0CA2779F6C50}"/>
  </w:font>
  <w:font w:name="楷体">
    <w:panose1 w:val="02010609060101010101"/>
    <w:charset w:val="86"/>
    <w:family w:val="modern"/>
    <w:pitch w:val="default"/>
    <w:sig w:usb0="800002BF" w:usb1="38CF7CFA" w:usb2="00000016" w:usb3="00000000" w:csb0="00040001" w:csb1="00000000"/>
    <w:embedRegular r:id="rId7" w:fontKey="{8077D7ED-355A-4675-AA8B-5C26FC4BFFD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mU4NTE0MWZhMjkzYzUxZDdmODBjMzhjZjhjZTUifQ=="/>
  </w:docVars>
  <w:rsids>
    <w:rsidRoot w:val="00C7344C"/>
    <w:rsid w:val="00003C72"/>
    <w:rsid w:val="00024D41"/>
    <w:rsid w:val="00044BD1"/>
    <w:rsid w:val="00051C74"/>
    <w:rsid w:val="00077A09"/>
    <w:rsid w:val="00082D52"/>
    <w:rsid w:val="000D60AB"/>
    <w:rsid w:val="00110FFA"/>
    <w:rsid w:val="001117AE"/>
    <w:rsid w:val="001424CB"/>
    <w:rsid w:val="00144A6A"/>
    <w:rsid w:val="00175176"/>
    <w:rsid w:val="00177772"/>
    <w:rsid w:val="00180A1E"/>
    <w:rsid w:val="00195EAE"/>
    <w:rsid w:val="001E4650"/>
    <w:rsid w:val="00200325"/>
    <w:rsid w:val="00204558"/>
    <w:rsid w:val="00210C9F"/>
    <w:rsid w:val="002113A8"/>
    <w:rsid w:val="00214564"/>
    <w:rsid w:val="0026384C"/>
    <w:rsid w:val="00283730"/>
    <w:rsid w:val="002A7A03"/>
    <w:rsid w:val="002B21F5"/>
    <w:rsid w:val="003051D6"/>
    <w:rsid w:val="003227F4"/>
    <w:rsid w:val="00335CDE"/>
    <w:rsid w:val="00356361"/>
    <w:rsid w:val="00365D5C"/>
    <w:rsid w:val="00383168"/>
    <w:rsid w:val="003C44F7"/>
    <w:rsid w:val="003C53A8"/>
    <w:rsid w:val="003C65E7"/>
    <w:rsid w:val="00405CD2"/>
    <w:rsid w:val="00421F47"/>
    <w:rsid w:val="004427BC"/>
    <w:rsid w:val="00455639"/>
    <w:rsid w:val="004572F8"/>
    <w:rsid w:val="004702D4"/>
    <w:rsid w:val="00470E9E"/>
    <w:rsid w:val="00495254"/>
    <w:rsid w:val="0049680F"/>
    <w:rsid w:val="004D772E"/>
    <w:rsid w:val="004E332B"/>
    <w:rsid w:val="005549A7"/>
    <w:rsid w:val="00563784"/>
    <w:rsid w:val="005B06BD"/>
    <w:rsid w:val="005B3072"/>
    <w:rsid w:val="005C6977"/>
    <w:rsid w:val="0061334B"/>
    <w:rsid w:val="00635E40"/>
    <w:rsid w:val="00674B6A"/>
    <w:rsid w:val="006869E8"/>
    <w:rsid w:val="006A46B7"/>
    <w:rsid w:val="006C1D42"/>
    <w:rsid w:val="006F2684"/>
    <w:rsid w:val="006F5862"/>
    <w:rsid w:val="007108A6"/>
    <w:rsid w:val="0075290C"/>
    <w:rsid w:val="007666AC"/>
    <w:rsid w:val="007B4725"/>
    <w:rsid w:val="007E2D5B"/>
    <w:rsid w:val="007E2F33"/>
    <w:rsid w:val="007F6D17"/>
    <w:rsid w:val="00811DE0"/>
    <w:rsid w:val="0082184E"/>
    <w:rsid w:val="008501BD"/>
    <w:rsid w:val="00854009"/>
    <w:rsid w:val="00882B09"/>
    <w:rsid w:val="008A437B"/>
    <w:rsid w:val="008B4935"/>
    <w:rsid w:val="008D7FFD"/>
    <w:rsid w:val="008E1332"/>
    <w:rsid w:val="008E2C73"/>
    <w:rsid w:val="00910A75"/>
    <w:rsid w:val="00914C19"/>
    <w:rsid w:val="00920E73"/>
    <w:rsid w:val="00933E41"/>
    <w:rsid w:val="009A6851"/>
    <w:rsid w:val="009A6CA9"/>
    <w:rsid w:val="009B0DB5"/>
    <w:rsid w:val="009C37BC"/>
    <w:rsid w:val="009E654C"/>
    <w:rsid w:val="009F210B"/>
    <w:rsid w:val="009F2F79"/>
    <w:rsid w:val="00A13C22"/>
    <w:rsid w:val="00A3065F"/>
    <w:rsid w:val="00A5727D"/>
    <w:rsid w:val="00A66E2F"/>
    <w:rsid w:val="00A879CC"/>
    <w:rsid w:val="00AE0228"/>
    <w:rsid w:val="00AF582E"/>
    <w:rsid w:val="00B209E1"/>
    <w:rsid w:val="00B23E2E"/>
    <w:rsid w:val="00B27168"/>
    <w:rsid w:val="00B8007F"/>
    <w:rsid w:val="00B851EE"/>
    <w:rsid w:val="00B95E86"/>
    <w:rsid w:val="00C04C69"/>
    <w:rsid w:val="00C36967"/>
    <w:rsid w:val="00C37182"/>
    <w:rsid w:val="00C4356C"/>
    <w:rsid w:val="00C44B7C"/>
    <w:rsid w:val="00C7344C"/>
    <w:rsid w:val="00C909E6"/>
    <w:rsid w:val="00C95B1B"/>
    <w:rsid w:val="00CB7609"/>
    <w:rsid w:val="00CE2A1C"/>
    <w:rsid w:val="00CE3658"/>
    <w:rsid w:val="00CF1387"/>
    <w:rsid w:val="00CF200B"/>
    <w:rsid w:val="00CF4B83"/>
    <w:rsid w:val="00CF6BA4"/>
    <w:rsid w:val="00D3689B"/>
    <w:rsid w:val="00D576E9"/>
    <w:rsid w:val="00D60342"/>
    <w:rsid w:val="00D73A3B"/>
    <w:rsid w:val="00D82015"/>
    <w:rsid w:val="00D9570D"/>
    <w:rsid w:val="00DA1DEB"/>
    <w:rsid w:val="00DA6C06"/>
    <w:rsid w:val="00DF5200"/>
    <w:rsid w:val="00E019E6"/>
    <w:rsid w:val="00E10852"/>
    <w:rsid w:val="00E2310D"/>
    <w:rsid w:val="00E33013"/>
    <w:rsid w:val="00E34B85"/>
    <w:rsid w:val="00E35134"/>
    <w:rsid w:val="00E44962"/>
    <w:rsid w:val="00E527A9"/>
    <w:rsid w:val="00E76151"/>
    <w:rsid w:val="00EA0F2E"/>
    <w:rsid w:val="00EA3EF5"/>
    <w:rsid w:val="00EA7FC2"/>
    <w:rsid w:val="00EB1263"/>
    <w:rsid w:val="00EE30F7"/>
    <w:rsid w:val="00EE3823"/>
    <w:rsid w:val="00EF41AB"/>
    <w:rsid w:val="00EF5B58"/>
    <w:rsid w:val="00F055F7"/>
    <w:rsid w:val="00F47193"/>
    <w:rsid w:val="00F92B2D"/>
    <w:rsid w:val="00FE7FE4"/>
    <w:rsid w:val="06447780"/>
    <w:rsid w:val="06F2708A"/>
    <w:rsid w:val="08B33959"/>
    <w:rsid w:val="08BC7F57"/>
    <w:rsid w:val="0ABD0F63"/>
    <w:rsid w:val="0C17381F"/>
    <w:rsid w:val="0D651E1F"/>
    <w:rsid w:val="116B5537"/>
    <w:rsid w:val="18077070"/>
    <w:rsid w:val="19F65454"/>
    <w:rsid w:val="1AC0409E"/>
    <w:rsid w:val="1D5636B3"/>
    <w:rsid w:val="1E8E6A3F"/>
    <w:rsid w:val="1EC60086"/>
    <w:rsid w:val="21E864E8"/>
    <w:rsid w:val="234C6B76"/>
    <w:rsid w:val="2A2953D2"/>
    <w:rsid w:val="33043108"/>
    <w:rsid w:val="33E97F55"/>
    <w:rsid w:val="353424CC"/>
    <w:rsid w:val="359E5D49"/>
    <w:rsid w:val="36C00E6C"/>
    <w:rsid w:val="388B0589"/>
    <w:rsid w:val="3BE574D8"/>
    <w:rsid w:val="3C6917B3"/>
    <w:rsid w:val="3F3A833F"/>
    <w:rsid w:val="40181073"/>
    <w:rsid w:val="40702139"/>
    <w:rsid w:val="41A47641"/>
    <w:rsid w:val="45536FAB"/>
    <w:rsid w:val="487809CD"/>
    <w:rsid w:val="49F93CC5"/>
    <w:rsid w:val="4B7A6C81"/>
    <w:rsid w:val="4BFE097F"/>
    <w:rsid w:val="4C465B27"/>
    <w:rsid w:val="4E453CD9"/>
    <w:rsid w:val="4EB9071C"/>
    <w:rsid w:val="50CC6933"/>
    <w:rsid w:val="52F77B3F"/>
    <w:rsid w:val="532736BF"/>
    <w:rsid w:val="539D3A02"/>
    <w:rsid w:val="57F50D02"/>
    <w:rsid w:val="5888133B"/>
    <w:rsid w:val="5C03091F"/>
    <w:rsid w:val="5ECD69A8"/>
    <w:rsid w:val="5F63CA3D"/>
    <w:rsid w:val="60595AD9"/>
    <w:rsid w:val="613E0223"/>
    <w:rsid w:val="62116FA7"/>
    <w:rsid w:val="62C9677D"/>
    <w:rsid w:val="63A71A3B"/>
    <w:rsid w:val="66100EFC"/>
    <w:rsid w:val="68B161D9"/>
    <w:rsid w:val="69512A6F"/>
    <w:rsid w:val="6BCC4890"/>
    <w:rsid w:val="6F117123"/>
    <w:rsid w:val="6FFBF06C"/>
    <w:rsid w:val="702A44D1"/>
    <w:rsid w:val="714D0DEE"/>
    <w:rsid w:val="73AF5D36"/>
    <w:rsid w:val="75C51A8C"/>
    <w:rsid w:val="766E7BC7"/>
    <w:rsid w:val="77996468"/>
    <w:rsid w:val="794F3F3E"/>
    <w:rsid w:val="7B710779"/>
    <w:rsid w:val="7CFE95E4"/>
    <w:rsid w:val="7DFD3C1F"/>
    <w:rsid w:val="7FC15133"/>
    <w:rsid w:val="FF2FCE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rPr>
      <w:rFonts w:ascii="Times New Roman" w:hAnsi="Times New Roman" w:cs="Times New Roman"/>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customStyle="1" w:styleId="10">
    <w:name w:val="页脚 Char"/>
    <w:link w:val="3"/>
    <w:uiPriority w:val="0"/>
    <w:rPr>
      <w:kern w:val="2"/>
      <w:sz w:val="18"/>
      <w:szCs w:val="18"/>
    </w:rPr>
  </w:style>
  <w:style w:type="character" w:customStyle="1" w:styleId="11">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1652</Words>
  <Characters>1692</Characters>
  <Lines>25</Lines>
  <Paragraphs>7</Paragraphs>
  <TotalTime>16</TotalTime>
  <ScaleCrop>false</ScaleCrop>
  <LinksUpToDate>false</LinksUpToDate>
  <CharactersWithSpaces>1841</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2019-12-17T17:50:00Z</dcterms:created>
  <dc:creator>湖南省公文传输系统</dc:creator>
  <cp:lastModifiedBy>Administrator</cp:lastModifiedBy>
  <cp:lastPrinted>2025-02-08T02:40:35Z</cp:lastPrinted>
  <dcterms:modified xsi:type="dcterms:W3CDTF">2025-02-08T03:20:50Z</dcterms:modified>
  <dc:title>永州市政务服务中心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D11C29BFF6D743928C295DDD499C55D8_13</vt:lpwstr>
  </property>
  <property fmtid="{D5CDD505-2E9C-101B-9397-08002B2CF9AE}" pid="4" name="KSOTemplateDocerSaveRecord">
    <vt:lpwstr>eyJoZGlkIjoiZDlkMjI3NWM4NDEyYTRhOWQ3MTRhMzk3YTZhMDkwM2EiLCJ1c2VySWQiOiIyODgzMDAzMTAifQ==</vt:lpwstr>
  </property>
</Properties>
</file>