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20" w:afterAutospacing="0" w:line="378" w:lineRule="atLeast"/>
        <w:ind w:left="0" w:right="0" w:firstLine="0"/>
        <w:jc w:val="center"/>
        <w:rPr>
          <w:rFonts w:ascii="Verdana" w:hAnsi="Verdana" w:cs="Verdana"/>
          <w:i w:val="0"/>
          <w:iCs w:val="0"/>
          <w:caps w:val="0"/>
          <w:color w:val="333333"/>
          <w:spacing w:val="0"/>
          <w:sz w:val="24"/>
          <w:szCs w:val="24"/>
        </w:rPr>
      </w:pPr>
      <w:r>
        <w:rPr>
          <w:rStyle w:val="5"/>
          <w:rFonts w:hint="default" w:ascii="Verdana" w:hAnsi="Verdana" w:cs="Verdana"/>
          <w:b/>
          <w:bCs/>
          <w:i w:val="0"/>
          <w:iCs w:val="0"/>
          <w:caps w:val="0"/>
          <w:color w:val="5F497A"/>
          <w:spacing w:val="0"/>
          <w:sz w:val="24"/>
          <w:szCs w:val="24"/>
          <w:shd w:val="clear" w:fill="FFFFFF"/>
        </w:rPr>
        <w:t>中华人民共和国政府信息公开条例</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（2007年4月5日中华人民共和国国务院令第492号公布　2019年4月3日中华人民共和国国务院令第711号修订）</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378" w:lineRule="atLeast"/>
        <w:ind w:left="0" w:right="0" w:firstLine="0"/>
        <w:jc w:val="center"/>
        <w:rPr>
          <w:rFonts w:hint="default" w:ascii="Verdana" w:hAnsi="Verdana" w:cs="Verdana"/>
          <w:i w:val="0"/>
          <w:iCs w:val="0"/>
          <w:caps w:val="0"/>
          <w:color w:val="333333"/>
          <w:spacing w:val="0"/>
          <w:sz w:val="24"/>
          <w:szCs w:val="24"/>
        </w:rPr>
      </w:pPr>
      <w:r>
        <w:rPr>
          <w:rStyle w:val="5"/>
          <w:rFonts w:hint="default" w:ascii="Verdana" w:hAnsi="Verdana" w:cs="Verdana"/>
          <w:b/>
          <w:bCs/>
          <w:i w:val="0"/>
          <w:iCs w:val="0"/>
          <w:caps w:val="0"/>
          <w:color w:val="974806"/>
          <w:spacing w:val="0"/>
          <w:sz w:val="24"/>
          <w:szCs w:val="24"/>
          <w:shd w:val="clear" w:fill="FFFFFF"/>
        </w:rPr>
        <w:t>第一章　总　则</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第一条　为了保障公民、法人和其他组织依法获取政府信息，提高政府工作的透明度，建设法治政府，充分发挥政府信息对人民群众生产、生活和经济社会活动的服务作用，制定本条例。</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第二条　本条例所称政府信息，是指行政机关在履行行政管理职能过程中制作或者获取的，以一定形式记录、保存的信息。</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第三条　各级人民政府应当加强对政府信息公开工作的组织领导。</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国务院办公厅是全国政府信息公开工作的主管部门，负责推进、指导、协调、监督全国的政府信息公开工作。</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县级以上地方人民政府办公厅（室）是本行政区域的政府信息公开工作主管部门，负责推进、指导、协调、监督本行政区域的政府信息公开工作。</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实行垂直领导的部门的办公厅（室）主管本系统的政府信息公开工作。</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第四条　各级人民政府及县级以上人民政府部门应当建立健全本行政机关的政府信息公开工作制度，并指定机构（以下统称政府信息公开工作机构）负责本行政机关政府信息公开的日常工作。</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政府信息公开工作机构的具体职能是：</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（一）办理本行政机关的政府信息公开事宜；</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（二）维护和更新本行政机关公开的政府信息；</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（三）组织编制本行政机关的政府信息公开指南、政府信息公开目录和政府信息公开工作年度报告；</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（四）组织开展对拟公开政府信息的审查；</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（五）本行政机关规定的与政府信息公开有关的其他职能。</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第五条　行政机关公开政府信息，应当坚持以公开为常态、不公开为例外，遵循公正、公平、合法、便民的原则。</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第六条　行政机关应当及时、准确地公开政府信息。</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行政机关发现影响或者可能影响社会稳定、扰乱社会和经济管理秩序的虚假或者不完整信息的，应当发布准确的政府信息予以澄清。</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第七条　各级人民政府应当积极推进政府信息公开工作，逐步增加政府信息公开的内容。</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第八条　各级人民政府应当加强政府信息资源的规范化、标准化、信息化管理，加强互联网政府信息公开平台建设，推进政府信息公开平台与政务服务平台融合，提高政府信息公开在线办理水平。</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第九条　公民、法人和其他组织有权对行政机关的政府信息公开工作进行监督，并提出批评和建议。</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0"/>
        <w:jc w:val="center"/>
        <w:rPr>
          <w:rFonts w:hint="default" w:ascii="Verdana" w:hAnsi="Verdana" w:cs="Verdana"/>
          <w:i w:val="0"/>
          <w:iCs w:val="0"/>
          <w:caps w:val="0"/>
          <w:color w:val="333333"/>
          <w:spacing w:val="0"/>
          <w:sz w:val="24"/>
          <w:szCs w:val="24"/>
        </w:rPr>
      </w:pPr>
      <w:r>
        <w:rPr>
          <w:rStyle w:val="5"/>
          <w:rFonts w:hint="default" w:ascii="Verdana" w:hAnsi="Verdana" w:cs="Verdana"/>
          <w:b/>
          <w:bCs/>
          <w:i w:val="0"/>
          <w:iCs w:val="0"/>
          <w:caps w:val="0"/>
          <w:color w:val="974806"/>
          <w:spacing w:val="0"/>
          <w:sz w:val="24"/>
          <w:szCs w:val="24"/>
          <w:shd w:val="clear" w:fill="FFFFFF"/>
        </w:rPr>
        <w:t>第二章　公开的主体和范围</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第十条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行政机关设立的派出机构、内设机构依照法律、法规对外以自己名义履行行政管理职能的，可以由该派出机构、内设机构负责与所履行行政管理职能有关的政府信息公开工作。</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两个以上行政机关共同制作的政府信息，由牵头制作的行政机关负责公开。</w:t>
      </w: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第十一条　行政机关应当建立健全政府信息公开协调机制。行政机关公开政府信息涉及其他机关的，应当与有关机关协商、确认，保证行政机关公开的政府信息准确一致。</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行政机关公开政府信息依照法律、行政法规和国家有关规定需要批准的，经批准予以公开。</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第十二条　行政机关编制、公布的政府信息公开指南和政府信息公开目录应当及时更新。</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政府信息公开指南包括政府信息的分类、编排体系、获取方式和政府信息公开工作机构的名称、办公地址、办公时间、联系电话、传真号码、互联网联系方式等内容。</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政府信息公开目录包括政府信息的索引、名称、内容概述、生成日期等内容。</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第十三条　除本条例第十四条、第十五条、第十六条规定的政府信息外，政府信息应当公开。</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行政机关公开政府信息，采取主动公开和依申请公开的方式。</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第十四条　依法确定为国家秘密的政府信息，法律、行政法规禁止公开的政府信息，以及公开后可能危及国家安全、公共安全、经济安全、社会稳定的政府信息，不予公开。</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第十五条　涉及商业秘密、个人隐私等公开会对第三方合法权益造成损害的政府信息，行政机关不得公开。但是，第三方同意公开或者行政机关认为不公开会对公共利益造成重大影响的，予以公开。</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第十六条　行政机关的内部事务信息，包括人事管理、后勤管理、内部工作流程等方面的信息，可以不予公开。</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行政机关在履行行政管理职能过程中形成的讨论记录、过程稿、磋商信函、请示报告等过程性信息以及行政执法案卷信息，可以不予公开。法律、法规、规章规定上述信息应当公开的，从其规定。</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第十七条　行政机关应当建立健全政府信息公开审查机制，明确审查的程序和责任。</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行政机关应当依照《中华人民共和国保守国家秘密法》以及其他法律、法规和国家有关规定对拟公开的政府信息进行审查。</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行政机关不能确定政府信息是否可以公开的，应当依照法律、法规和国家有关规定报有关主管部门或者保密行政管理部门确定。</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第十八条　行政机关应当建立健全政府信息管理动态调整机制，对本行政机关不予公开的政府信息进行定期评估审查，对因情势变化可以公开的政府信息应当公开。</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0"/>
        <w:jc w:val="center"/>
        <w:rPr>
          <w:rFonts w:hint="default" w:ascii="Verdana" w:hAnsi="Verdana" w:cs="Verdana"/>
          <w:i w:val="0"/>
          <w:iCs w:val="0"/>
          <w:caps w:val="0"/>
          <w:color w:val="333333"/>
          <w:spacing w:val="0"/>
          <w:sz w:val="24"/>
          <w:szCs w:val="24"/>
        </w:rPr>
      </w:pPr>
      <w:r>
        <w:rPr>
          <w:rStyle w:val="5"/>
          <w:rFonts w:hint="default" w:ascii="Verdana" w:hAnsi="Verdana" w:cs="Verdana"/>
          <w:b/>
          <w:bCs/>
          <w:i w:val="0"/>
          <w:iCs w:val="0"/>
          <w:caps w:val="0"/>
          <w:color w:val="974806"/>
          <w:spacing w:val="0"/>
          <w:sz w:val="24"/>
          <w:szCs w:val="24"/>
          <w:shd w:val="clear" w:fill="FFFFFF"/>
        </w:rPr>
        <w:t>第三章　主动公开</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第十九条　对涉及公众利益调整、需要公众广泛知晓或者需要公众参与决策的政府信息，行政机关应当主动公开。</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第二十条　行政机关应当依照本条例第十九条的规定，主动公开本行政机关的下列政府信息：</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（一）行政法规、规章和规范性文件；</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（二）机关职能、机构设置、办公地址、办公时间、联系方式、负责人姓名；</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（三）国民经济和社会发展规划、专项规划、区域规划及相关政策；</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（四）国民经济和社会发展统计信息；</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（五）办理行政许可和其他对外管理服务事项的依据、条件、程序以及办理结果；</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（六）实施行政处罚、行政强制的依据、条件、程序以及本行政机关认为具有一定社会影响的行政处罚决定；</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（七）财政预算、决算信息；</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（八）行政事业性收费项目及其依据、标准；</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（九）政府集中采购项目的目录、标准及实施情况；</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（十）重大建设项目的批准和实施情况；</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（十一）扶贫、教育、医疗、社会保障、促进就业等方面的政策、措施及其实施情况；</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（十二）突发公共事件的应急预案、预警信息及应对情况；</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（十三）环境保护、公共卫生、安全生产、食品药品、产品质量的监督检查情况；</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（十四）公务员招考的职位、名额、报考条件等事项以及录用结果；</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（十五）法律、法规、规章和国家有关规定规定应当主动公开的其他政府信息。</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第二十一条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第二十二条　行政机关应当依照本条例第二十条、第二十一条的规定，确定主动公开政府信息的具体内容，并按照上级行政机关的部署，不断增加主动公开的内容。</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第二十三条　行政机关应当建立健全政府信息发布机制，将主动公开的政府信息通过政府公报、政府网站或者其他互联网政务媒体、新闻发布会以及报刊、广播、电视等途径予以公开。</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第二十四条　各级人民政府应当加强依托政府门户网站公开政府信息的工作，利用统一的政府信息公开平台集中发布主动公开的政府信息。政府信息公开平台应当具备信息检索、查阅、下载等功能。</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第二十五条　各级人民政府应当在国家档案馆、公共图书馆、政务服务场所设置政府信息查阅场所，并配备相应的设施、设备，为公民、法人和其他组织获取政府信息提供便利。</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行政机关可以根据需要设立公共查阅室、资料索取点、信息公告栏、电子信息屏等场所、设施，公开政府信息。</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行政机关应当及时向国家档案馆、公共图书馆提供主动公开的政府信息。</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第二十六条　属于主动公开范围的政府信息，应当自该政府信息形成或者变更之日起20个工作日内及时公开。法律、法规对政府信息公开的期限另有规定的，从其规定。</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0"/>
        <w:jc w:val="center"/>
        <w:rPr>
          <w:rFonts w:hint="default" w:ascii="Verdana" w:hAnsi="Verdana" w:cs="Verdana"/>
          <w:i w:val="0"/>
          <w:iCs w:val="0"/>
          <w:caps w:val="0"/>
          <w:color w:val="333333"/>
          <w:spacing w:val="0"/>
          <w:sz w:val="24"/>
          <w:szCs w:val="24"/>
        </w:rPr>
      </w:pPr>
      <w:r>
        <w:rPr>
          <w:rStyle w:val="5"/>
          <w:rFonts w:hint="default" w:ascii="Verdana" w:hAnsi="Verdana" w:cs="Verdana"/>
          <w:b/>
          <w:bCs/>
          <w:i w:val="0"/>
          <w:iCs w:val="0"/>
          <w:caps w:val="0"/>
          <w:color w:val="974806"/>
          <w:spacing w:val="0"/>
          <w:sz w:val="24"/>
          <w:szCs w:val="24"/>
          <w:shd w:val="clear" w:fill="FFFFFF"/>
        </w:rPr>
        <w:t>第四章　依申请公开</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第二十七条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第二十八条　本条例第二十七条规定的行政机关应当建立完善政府信息公开申请渠道，为申请人依法申请获取政府信息提供便利。</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第二十九条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政府信息公开申请应当包括下列内容：</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（一）申请人的姓名或者名称、身份证明、联系方式；</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（二）申请公开的政府信息的名称、文号或者便于行政机关查询的其他特征性描述；</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（三）申请公开的政府信息的形式要求，包括获取信息的方式、途径。</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第三十条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第三十一条　行政机关收到政府信息公开申请的时间，按照下列规定确定：</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（一）申请人当面提交政府信息公开申请的，以提交之日为收到申请之日；</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（三）申请人通过互联网渠道或者政府信息公开工作机构的传真提交政府信息公开申请的，以双方确认之日为收到申请之日。</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第三十二条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第三十三条　行政机关收到政府信息公开申请，能够当场答复的，应当当场予以答复。</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行政机关不能当场答复的，应当自收到申请之日起20个工作日内予以答复；需要延长答复期限的，应当经政府信息公开工作机构负责人同意并告知申请人，延长的期限最长不得超过20个工作日。</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行政机关征求第三方和其他机关意见所需时间不计算在前款规定的期限内。</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第三十四条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第三十五条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第三十六条　对政府信息公开申请，行政机关根据下列情况分别作出答复：</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（一）所申请公开信息已经主动公开的，告知申请人获取该政府信息的方式、途径；</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（二）所申请公开信息可以公开的，向申请人提供该政府信息，或者告知申请人获取该政府信息的方式、途径和时间；</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（三）行政机关依据本条例的规定决定不予公开的，告知申请人不予公开并说明理由；</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（四）经检索没有所申请公开信息的，告知申请人该政府信息不存在；</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（五）所申请公开信息不属于本行政机关负责公开的，告知申请人并说明理由；能够确定负责公开该政府信息的行政机关的，告知申请人该行政机关的名称、联系方式；</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（六）行政机关已就申请人提出的政府信息公开申请作出答复、申请人重复申请公开相同政府信息的，告知申请人不予重复处理；</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（七）所申请公开信息属于工商、不动产登记资料等信息，有关法律、行政法规对信息的获取有特别规定的，告知申请人依照有关法律、行政法规的规定办理。</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第三十七条　申请公开的信息中含有不应当公开或者不属于政府信息的内容，但是能够作区分处理的，行政机关应当向申请人提供可以公开的政府信息内容，并对不予公开的内容说明理由。</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第三十八条　行政机关向申请人提供的信息，应当是已制作或者获取的政府信息。除依照本条例第三十七条的规定能够作区分处理的外，需要行政机关对现有政府信息进行加工、分析的，行政机关可以不予提供。</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第三十九条　申请人以政府信息公开申请的形式进行信访、投诉、举报等活动，行政机关应当告知申请人不作为政府信息公开申请处理并可以告知通过相应渠道提出。</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申请人提出的申请内容为要求行政机关提供政府公报、报刊、书籍等公开出版物的，行政机关可以告知获取的途径。</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第四十条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第四十一条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第四十二条　行政机关依申请提供政府信息，不收取费用。但是，申请人申请公开政府信息的数量、频次明显超过合理范围的，行政机关可以收取信息处理费。</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行政机关收取信息处理费的具体办法由国务院价格主管部门会同国务院财政部门、全国政府信息公开工作主管部门制定。</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第四十三条　申请公开政府信息的公民存在阅读困难或者视听障碍的，行政机关应当为其提供必要的帮助。</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第四十四条　多个申请人就相同政府信息向同一行政机关提出公开申请，且该政府信息属于可以公开的，行政机关可以纳入主动公开的范围。</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第四十五条　行政机关应当建立健全政府信息公开申请登记、审核、办理、答复、归档的工作制度，加强工作规范。</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0"/>
        <w:jc w:val="center"/>
        <w:rPr>
          <w:rFonts w:hint="default" w:ascii="Verdana" w:hAnsi="Verdana" w:cs="Verdana"/>
          <w:i w:val="0"/>
          <w:iCs w:val="0"/>
          <w:caps w:val="0"/>
          <w:color w:val="333333"/>
          <w:spacing w:val="0"/>
          <w:sz w:val="24"/>
          <w:szCs w:val="24"/>
        </w:rPr>
      </w:pPr>
      <w:r>
        <w:rPr>
          <w:rStyle w:val="5"/>
          <w:rFonts w:hint="default" w:ascii="Verdana" w:hAnsi="Verdana" w:cs="Verdana"/>
          <w:b/>
          <w:bCs/>
          <w:i w:val="0"/>
          <w:iCs w:val="0"/>
          <w:caps w:val="0"/>
          <w:color w:val="974806"/>
          <w:spacing w:val="0"/>
          <w:sz w:val="24"/>
          <w:szCs w:val="24"/>
          <w:shd w:val="clear" w:fill="FFFFFF"/>
        </w:rPr>
        <w:t>第五章　监督和保障</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第四十六条　各级人民政府应当建立健全政府信息公开工作考核制度、社会评议制度和责任追究制度，定期对政府信息公开工作进行考核、评议。</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第四十七条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公民、法人或者其他组织认为行政机关未按照要求主动公开政府信息或者对政府信息公开申请不依法答复处理的，可以向政府信息公开工作主管部门提出。政府信息公开工作主管部门查证属实的，应当予以督促</w:t>
      </w:r>
      <w:bookmarkStart w:id="0" w:name="_GoBack"/>
      <w:bookmarkEnd w:id="0"/>
      <w:r>
        <w:rPr>
          <w:rFonts w:hint="default" w:ascii="Verdana" w:hAnsi="Verdana" w:cs="Verdana"/>
          <w:i w:val="0"/>
          <w:iCs w:val="0"/>
          <w:caps w:val="0"/>
          <w:color w:val="5F497A"/>
          <w:spacing w:val="0"/>
          <w:sz w:val="24"/>
          <w:szCs w:val="24"/>
          <w:shd w:val="clear" w:fill="FFFFFF"/>
        </w:rPr>
        <w:t>整改或者通报批评。</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第四十八条　政府信息公开工作主管部门应当对行政机关的政府信息公开工作人员定期进行培训。</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第四十九条　县级以上人民政府部门应当在每年1月31日前向本级政府信息公开工作主管部门提交本行政机关上一年度政府信息公开工作年度报告并向社会公布。</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县级以上地方人民政府的政府信息公开工作主管部门应当在每年3月31日前向社会公布本级政府上一年度政府信息公开工作年度报告。</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第五十条　政府信息公开工作年度报告应当包括下列内容：</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（一）行政机关主动公开政府信息的情况；</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（二）行政机关收到和处理政府信息公开申请的情况；</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（三）因政府信息公开工作被申请行政复议、提起行政诉讼的情况；</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（四）政府信息公开工作存在的主要问题及改进情况，各级人民政府的政府信息公开工作年度报告还应当包括工作考核、社会评议和责任追究结果情况；</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（五）其他需要报告的事项。</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全国政府信息公开工作主管部门应当公布政府信息公开工作年度报告统一格式，并适时更新。</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第五十一条　公民、法人或者其他组织认为行政机关在政府信息公开工作中侵犯其合法权益的，可以向上一级行政机关或者政府信息公开工作主管部门投诉、举报，也可以依法申请行政复议或者提起行政诉讼。</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第五十二条　行政机关违反本条例的规定，未建立健全政府信息公开有关制度、机制的，由上一级行政机关责令改正；情节严重的，对负有责任的领导人员和直接责任人员依法给予处分。</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第五十三条　行政机关违反本条例的规定，有下列情形之一的，由上一级行政机关责令改正；情节严重的，对负有责任的领导人员和直接责任人员依法给予处分；构成犯罪的，依法追究刑事责任：</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（一）不依法履行政府信息公开职能；</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（二）不及时更新公开的政府信息内容、政府信息公开指南和政府信息公开目录；</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（三）违反本条例规定的其他情形。</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0"/>
        <w:jc w:val="center"/>
        <w:rPr>
          <w:rFonts w:hint="default" w:ascii="Verdana" w:hAnsi="Verdana" w:cs="Verdana"/>
          <w:i w:val="0"/>
          <w:iCs w:val="0"/>
          <w:caps w:val="0"/>
          <w:color w:val="333333"/>
          <w:spacing w:val="0"/>
          <w:sz w:val="24"/>
          <w:szCs w:val="24"/>
        </w:rPr>
      </w:pPr>
      <w:r>
        <w:rPr>
          <w:rStyle w:val="5"/>
          <w:rFonts w:hint="default" w:ascii="Verdana" w:hAnsi="Verdana" w:cs="Verdana"/>
          <w:b/>
          <w:bCs/>
          <w:i w:val="0"/>
          <w:iCs w:val="0"/>
          <w:caps w:val="0"/>
          <w:color w:val="974806"/>
          <w:spacing w:val="0"/>
          <w:sz w:val="24"/>
          <w:szCs w:val="24"/>
          <w:shd w:val="clear" w:fill="FFFFFF"/>
        </w:rPr>
        <w:t>第六章　附　则</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第五十四条　法律、法规授权的具有管理公共事务职能的组织公开政府信息的活动，适用本条例。</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第五十五条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pStyle w:val="2"/>
        <w:keepNext w:val="0"/>
        <w:keepLines w:val="0"/>
        <w:widowControl/>
        <w:suppressLineNumbers w:val="0"/>
        <w:shd w:val="clear" w:fill="FFFFFF"/>
        <w:spacing w:before="0" w:beforeAutospacing="0" w:after="120" w:afterAutospacing="0" w:line="378" w:lineRule="atLeast"/>
        <w:ind w:left="0" w:right="0" w:firstLine="0"/>
        <w:rPr>
          <w:rFonts w:hint="default" w:ascii="Verdana" w:hAnsi="Verdana" w:cs="Verdana"/>
          <w:i w:val="0"/>
          <w:iCs w:val="0"/>
          <w:caps w:val="0"/>
          <w:color w:val="333333"/>
          <w:spacing w:val="0"/>
          <w:sz w:val="24"/>
          <w:szCs w:val="24"/>
        </w:rPr>
      </w:pPr>
    </w:p>
    <w:p>
      <w:pPr>
        <w:pStyle w:val="2"/>
        <w:keepNext w:val="0"/>
        <w:keepLines w:val="0"/>
        <w:widowControl/>
        <w:suppressLineNumbers w:val="0"/>
        <w:shd w:val="clear" w:fill="FFFFFF"/>
        <w:spacing w:before="0" w:beforeAutospacing="0" w:after="120" w:afterAutospacing="0" w:line="525"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5F497A"/>
          <w:spacing w:val="0"/>
          <w:sz w:val="24"/>
          <w:szCs w:val="24"/>
          <w:shd w:val="clear" w:fill="FFFFFF"/>
        </w:rPr>
        <w:t>第五十六条　本条例自2019年5月15日起施行。</w:t>
      </w:r>
    </w:p>
    <w:p>
      <w:pPr>
        <w:keepNext w:val="0"/>
        <w:keepLines w:val="0"/>
        <w:pageBreakBefore w:val="0"/>
        <w:kinsoku/>
        <w:wordWrap/>
        <w:overflowPunct/>
        <w:topLinePunct w:val="0"/>
        <w:autoSpaceDE/>
        <w:autoSpaceDN/>
        <w:bidi w:val="0"/>
        <w:adjustRightInd/>
        <w:snapToGrid/>
        <w:textAlignment w:val="auto"/>
        <w:rPr>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OGJlMTlkODA4ZDEwYjFlNDdkZjBiNjFlN2Y2OGQifQ=="/>
  </w:docVars>
  <w:rsids>
    <w:rsidRoot w:val="251A5EF1"/>
    <w:rsid w:val="251A5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2024-10-21T08:13:00Z</dcterms:created>
  <dc:creator>-兮兮-</dc:creator>
  <cp:lastModifiedBy>-兮兮-</cp:lastModifiedBy>
  <dcterms:modified xsi:type="dcterms:W3CDTF">2024-10-21T08:16:10Z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8F666253745142A3AEF0B635BE812112_11</vt:lpwstr>
  </property>
</Properties>
</file>