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sz w:val="44"/>
          <w:szCs w:val="44"/>
          <w:lang w:val="en-US" w:eastAsia="zh-CN"/>
        </w:rPr>
      </w:pPr>
      <w:bookmarkStart w:id="1" w:name="_GoBack"/>
      <w:bookmarkEnd w:id="1"/>
      <w:r>
        <w:rPr>
          <w:rFonts w:hint="eastAsia" w:ascii="方正小标宋简体" w:hAnsi="方正小标宋简体" w:eastAsia="方正小标宋简体" w:cs="方正小标宋简体"/>
          <w:b w:val="0"/>
          <w:bCs w:val="0"/>
          <w:sz w:val="44"/>
          <w:szCs w:val="44"/>
          <w:lang w:eastAsia="zh-CN"/>
        </w:rPr>
        <w:t>中共新田县残疾人联合会党</w:t>
      </w:r>
      <w:r>
        <w:rPr>
          <w:rFonts w:hint="eastAsia" w:ascii="方正小标宋简体" w:hAnsi="方正小标宋简体" w:eastAsia="方正小标宋简体" w:cs="方正小标宋简体"/>
          <w:b w:val="0"/>
          <w:bCs w:val="0"/>
          <w:sz w:val="44"/>
          <w:szCs w:val="44"/>
          <w:lang w:val="en-US" w:eastAsia="zh-CN"/>
        </w:rPr>
        <w:t>组</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sz w:val="44"/>
          <w:szCs w:val="44"/>
          <w:lang w:eastAsia="zh-CN"/>
        </w:rPr>
      </w:pPr>
      <w:r>
        <w:rPr>
          <w:rFonts w:hint="eastAsia" w:ascii="方正小标宋简体" w:hAnsi="方正小标宋简体" w:eastAsia="方正小标宋简体" w:cs="方正小标宋简体"/>
          <w:b w:val="0"/>
          <w:bCs w:val="0"/>
          <w:sz w:val="44"/>
          <w:szCs w:val="44"/>
          <w:lang w:eastAsia="zh-CN"/>
        </w:rPr>
        <w:t>关于巡察进展情况的通报</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公文小标宋" w:hAnsi="方正公文小标宋" w:eastAsia="方正公文小标宋" w:cs="方正公文小标宋"/>
          <w:b/>
          <w:bCs/>
          <w:sz w:val="44"/>
          <w:szCs w:val="44"/>
          <w:lang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sz w:val="32"/>
          <w:szCs w:val="32"/>
          <w:lang w:val="en-US" w:eastAsia="zh-CN"/>
        </w:rPr>
        <w:t>根据新田县委统一部署，</w:t>
      </w:r>
      <w:r>
        <w:rPr>
          <w:rFonts w:hint="eastAsia" w:ascii="仿宋_GB2312" w:hAnsi="仿宋_GB2312" w:eastAsia="仿宋_GB2312" w:cs="仿宋_GB2312"/>
          <w:b w:val="0"/>
          <w:bCs w:val="0"/>
          <w:sz w:val="32"/>
          <w:szCs w:val="32"/>
          <w:lang w:val="en-US" w:eastAsia="zh-CN"/>
        </w:rPr>
        <w:t>2022年3月10日至6月10日，县委第四巡察组对县残联党组进行了巡察。2022年8月19日，县委第四巡察组向县残联党组反馈了巡察意见。按照巡视巡察工作有关要求，现将巡察整改进展情况报告如下。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一、关于贯彻落实党中央和省委、市委、县委决策部署不够到位，落实上级决策部署不主动、不坚决，聚焦主责主业方面还有差距方面的问题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整改进度：已完成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整改进展情况：已按照整改措施、整改要求完成各项问题的整改。</w:t>
      </w:r>
      <w:bookmarkStart w:id="0" w:name="OLE_LINK4"/>
      <w:r>
        <w:rPr>
          <w:rFonts w:hint="eastAsia" w:ascii="仿宋_GB2312" w:hAnsi="仿宋_GB2312" w:eastAsia="仿宋_GB2312" w:cs="仿宋_GB2312"/>
          <w:b/>
          <w:bCs/>
          <w:sz w:val="32"/>
          <w:szCs w:val="32"/>
          <w:lang w:val="en-US" w:eastAsia="zh-CN"/>
        </w:rPr>
        <w:t>一是</w:t>
      </w:r>
      <w:r>
        <w:rPr>
          <w:rFonts w:hint="eastAsia" w:ascii="仿宋_GB2312" w:hAnsi="仿宋_GB2312" w:eastAsia="仿宋_GB2312" w:cs="仿宋_GB2312"/>
          <w:sz w:val="32"/>
          <w:szCs w:val="32"/>
          <w:lang w:val="en-US" w:eastAsia="zh-CN"/>
        </w:rPr>
        <w:t>建立了党组理论学习中心组学习制度，严格按照六个步骤完成学习；制定舆情信访处置预案，成立网络安全领导小组，并把意识形态工作作为保密工作之一；制定新闻“三审三校”制，凡在“新田残联”公众号等其他平台上发表的新闻报道严格审核，“三审三校”制度有关要求得到有效执行。</w:t>
      </w:r>
      <w:r>
        <w:rPr>
          <w:rFonts w:hint="eastAsia" w:ascii="仿宋_GB2312" w:hAnsi="仿宋_GB2312" w:eastAsia="仿宋_GB2312" w:cs="仿宋_GB2312"/>
          <w:b/>
          <w:bCs/>
          <w:sz w:val="32"/>
          <w:szCs w:val="32"/>
          <w:lang w:val="en-US" w:eastAsia="zh-CN"/>
        </w:rPr>
        <w:t>二是</w:t>
      </w:r>
      <w:r>
        <w:rPr>
          <w:rFonts w:hint="eastAsia" w:ascii="仿宋_GB2312" w:hAnsi="仿宋_GB2312" w:eastAsia="仿宋_GB2312" w:cs="仿宋_GB2312"/>
          <w:sz w:val="32"/>
          <w:szCs w:val="32"/>
          <w:lang w:val="en-US" w:eastAsia="zh-CN"/>
        </w:rPr>
        <w:t>对不符合年龄条件的65岁以上人员发放的生产资料扶持资金进行追回，并对负责“阳光增收”工作人员给予通报批评问责处理。在“农村残疾人阳光增收计划”实施方案文件精神要求中“生产扶持资金用于购置农资、种苗等实物，配发给受扶持的残疾人，不得直接发放现金”。</w:t>
      </w:r>
      <w:bookmarkEnd w:id="0"/>
      <w:r>
        <w:rPr>
          <w:rFonts w:hint="eastAsia" w:ascii="仿宋_GB2312" w:hAnsi="仿宋_GB2312" w:eastAsia="仿宋_GB2312" w:cs="仿宋_GB2312"/>
          <w:sz w:val="32"/>
          <w:szCs w:val="32"/>
          <w:lang w:val="en-US" w:eastAsia="zh-CN"/>
        </w:rPr>
        <w:t>已按相关采购物资要求进行实物采购。</w:t>
      </w:r>
      <w:r>
        <w:rPr>
          <w:rFonts w:hint="eastAsia" w:ascii="仿宋_GB2312" w:hAnsi="仿宋_GB2312" w:eastAsia="仿宋_GB2312" w:cs="仿宋_GB2312"/>
          <w:b/>
          <w:bCs/>
          <w:sz w:val="32"/>
          <w:szCs w:val="32"/>
          <w:lang w:val="en-US" w:eastAsia="zh-CN"/>
        </w:rPr>
        <w:t>三是</w:t>
      </w:r>
      <w:r>
        <w:rPr>
          <w:rFonts w:hint="eastAsia" w:ascii="仿宋_GB2312" w:hAnsi="仿宋_GB2312" w:eastAsia="仿宋_GB2312" w:cs="仿宋_GB2312"/>
          <w:sz w:val="32"/>
          <w:szCs w:val="32"/>
          <w:lang w:val="en-US" w:eastAsia="zh-CN"/>
        </w:rPr>
        <w:t>全体干部职工已全部完成保密观APP的学习和考核，加强了保密工作意识。按照保密局要求，进行了整改，分门别类设置台帐。对定密、涉密人员管理、涉密文件、计算机管理按保密工作要求进行了整改，购置了保密单机办公设备，部分涉密工作已全部在未联网电脑上操作，原电脑已重新安装硬盘，并原硬盘已上交至保密局。</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二、关于聚焦群众身边腐败问题和不正之风和增强群众获得感幸福感安全感落实不够方面的问题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整改进度：已完成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整改进展情况：</w:t>
      </w:r>
      <w:r>
        <w:rPr>
          <w:rFonts w:hint="eastAsia" w:ascii="仿宋_GB2312" w:hAnsi="仿宋_GB2312" w:eastAsia="仿宋_GB2312" w:cs="仿宋_GB2312"/>
          <w:b/>
          <w:bCs/>
          <w:sz w:val="32"/>
          <w:szCs w:val="32"/>
          <w:lang w:val="en-US" w:eastAsia="zh-CN"/>
        </w:rPr>
        <w:t>一是</w:t>
      </w:r>
      <w:r>
        <w:rPr>
          <w:rFonts w:hint="eastAsia" w:ascii="仿宋_GB2312" w:hAnsi="仿宋_GB2312" w:eastAsia="仿宋_GB2312" w:cs="仿宋_GB2312"/>
          <w:sz w:val="32"/>
          <w:szCs w:val="32"/>
          <w:lang w:val="en-US" w:eastAsia="zh-CN"/>
        </w:rPr>
        <w:t>认真学习十九届中央纪委六次全会精神和《落实中央八项规定精神政策汇编》，把贯彻落实中央八项规定精神作为一项重大政治任务。</w:t>
      </w:r>
      <w:r>
        <w:rPr>
          <w:rFonts w:hint="eastAsia" w:ascii="仿宋_GB2312" w:hAnsi="仿宋_GB2312" w:eastAsia="仿宋_GB2312" w:cs="仿宋_GB2312"/>
          <w:b/>
          <w:bCs/>
          <w:sz w:val="32"/>
          <w:szCs w:val="32"/>
          <w:lang w:val="en-US" w:eastAsia="zh-CN"/>
        </w:rPr>
        <w:t>二是</w:t>
      </w:r>
      <w:r>
        <w:rPr>
          <w:rFonts w:hint="eastAsia" w:ascii="仿宋_GB2312" w:hAnsi="仿宋_GB2312" w:eastAsia="仿宋_GB2312" w:cs="仿宋_GB2312"/>
          <w:sz w:val="32"/>
          <w:szCs w:val="32"/>
          <w:lang w:val="en-US" w:eastAsia="zh-CN"/>
        </w:rPr>
        <w:t>对违规发放的补贴及违规报销的差旅费、住宿费等，已全部退回。</w:t>
      </w:r>
      <w:r>
        <w:rPr>
          <w:rFonts w:hint="eastAsia" w:ascii="仿宋_GB2312" w:hAnsi="仿宋_GB2312" w:eastAsia="仿宋_GB2312" w:cs="仿宋_GB2312"/>
          <w:b/>
          <w:bCs/>
          <w:sz w:val="32"/>
          <w:szCs w:val="32"/>
          <w:lang w:val="en-US" w:eastAsia="zh-CN"/>
        </w:rPr>
        <w:t>三是</w:t>
      </w:r>
      <w:r>
        <w:rPr>
          <w:rFonts w:hint="eastAsia" w:ascii="仿宋_GB2312" w:hAnsi="仿宋_GB2312" w:eastAsia="仿宋_GB2312" w:cs="仿宋_GB2312"/>
          <w:sz w:val="32"/>
          <w:szCs w:val="32"/>
          <w:lang w:val="en-US" w:eastAsia="zh-CN"/>
        </w:rPr>
        <w:t>相关人员加强财务知识学习，学习会计法等，认真执行本县差旅费、会议费等相关文件要求，建立和完善审批制度，强化党纪法规教育，组织干部认真学习党章和习近平总书记重要讲话精神，加强《准则》和《条例》的学习，切实增强党纪法规意识，筑牢思想防线，树立终生学习的观念，把监督执行中央八项规定精神作为经常性工作来抓。</w:t>
      </w:r>
      <w:r>
        <w:rPr>
          <w:rFonts w:hint="eastAsia" w:ascii="仿宋_GB2312" w:hAnsi="仿宋_GB2312" w:eastAsia="仿宋_GB2312" w:cs="仿宋_GB2312"/>
          <w:b/>
          <w:bCs/>
          <w:sz w:val="32"/>
          <w:szCs w:val="32"/>
          <w:lang w:val="en-US" w:eastAsia="zh-CN"/>
        </w:rPr>
        <w:t>四是</w:t>
      </w:r>
      <w:r>
        <w:rPr>
          <w:rFonts w:hint="eastAsia" w:ascii="仿宋_GB2312" w:hAnsi="仿宋_GB2312" w:eastAsia="仿宋_GB2312" w:cs="仿宋_GB2312"/>
          <w:sz w:val="32"/>
          <w:szCs w:val="32"/>
          <w:lang w:val="en-US" w:eastAsia="zh-CN"/>
        </w:rPr>
        <w:t>对套取工作经费和项目管理不规范问题已进行全面整改，且对分管领导和股室负责人，由党组书记进行约谈，并给予相应处分决定。</w:t>
      </w:r>
      <w:r>
        <w:rPr>
          <w:rFonts w:hint="eastAsia" w:ascii="仿宋_GB2312" w:hAnsi="仿宋_GB2312" w:eastAsia="仿宋_GB2312" w:cs="仿宋_GB2312"/>
          <w:b/>
          <w:bCs/>
          <w:sz w:val="32"/>
          <w:szCs w:val="32"/>
          <w:lang w:val="en-US" w:eastAsia="zh-CN"/>
        </w:rPr>
        <w:t>五是</w:t>
      </w:r>
      <w:r>
        <w:rPr>
          <w:rFonts w:hint="eastAsia" w:ascii="仿宋_GB2312" w:hAnsi="仿宋_GB2312" w:eastAsia="仿宋_GB2312" w:cs="仿宋_GB2312"/>
          <w:sz w:val="32"/>
          <w:szCs w:val="32"/>
          <w:lang w:val="en-US" w:eastAsia="zh-CN"/>
        </w:rPr>
        <w:t>已分别于2022年3月、6月、8月开展三次居家托养服务监督抽查，并对存在的问题以残联的名义下整改函给第三方服务公司，提出整改意见和整改时限。第三方服务公司在收到整改函后，上交回复函并进行了整改。从2022年7月-10月，每月县残联邀请省第三方评估公司专业人员来新田开展业务培训和指导，对馨泰养老服务公司开展居家养老职业技能培训。根据实际操作的可行性，已修改和完善新一年度的协议合同，以便于第三方服务公司服务时的可操作性、规范性和约束性，同时便于残联的监管。并对2022年度重新下发补充通知调整任务分配，服务名额覆盖至13个乡镇（街道）。五是在无障碍改造项目中按照“严格招投标程序、规范合同内容、认真编制方案、严格履行合同约定、做好现场整改”一步步按要求整改完成。并由党组书记对分管领导、股室负责人进行约谈。在验收中严把验收关，由领导班子成员带队，邀请纪检组、财政等相关单位参加，按一户一方案改造内容及改造要求进行工程验收。验收不合格的要求限期整改。不达标的改造户整改完成后进行二次验收，直到验收合格为止。</w:t>
      </w:r>
      <w:r>
        <w:rPr>
          <w:rFonts w:hint="eastAsia" w:ascii="仿宋_GB2312" w:hAnsi="仿宋_GB2312" w:eastAsia="仿宋_GB2312" w:cs="仿宋_GB2312"/>
          <w:b/>
          <w:bCs/>
          <w:sz w:val="32"/>
          <w:szCs w:val="32"/>
          <w:lang w:val="en-US" w:eastAsia="zh-CN"/>
        </w:rPr>
        <w:t>六是</w:t>
      </w:r>
      <w:r>
        <w:rPr>
          <w:rFonts w:hint="eastAsia" w:ascii="仿宋_GB2312" w:hAnsi="仿宋_GB2312" w:eastAsia="仿宋_GB2312" w:cs="仿宋_GB2312"/>
          <w:sz w:val="32"/>
          <w:szCs w:val="32"/>
          <w:lang w:val="en-US" w:eastAsia="zh-CN"/>
        </w:rPr>
        <w:t>已重新按照工会组织相关要求记账核算工会，分类设置，建立好台帐。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三、关于聚焦基层党组织软弱涣散、组织力欠缺和强化政治能力、打造坚强战斗堡垒缺位方面的问题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整改进度：已完成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整改进度情况：</w:t>
      </w:r>
      <w:r>
        <w:rPr>
          <w:rFonts w:hint="eastAsia" w:ascii="仿宋_GB2312" w:hAnsi="仿宋_GB2312" w:eastAsia="仿宋_GB2312" w:cs="仿宋_GB2312"/>
          <w:b/>
          <w:bCs/>
          <w:sz w:val="32"/>
          <w:szCs w:val="32"/>
          <w:lang w:val="en-US" w:eastAsia="zh-CN"/>
        </w:rPr>
        <w:t>一是</w:t>
      </w:r>
      <w:r>
        <w:rPr>
          <w:rFonts w:hint="eastAsia" w:ascii="仿宋_GB2312" w:hAnsi="仿宋_GB2312" w:eastAsia="仿宋_GB2312" w:cs="仿宋_GB2312"/>
          <w:sz w:val="32"/>
          <w:szCs w:val="32"/>
          <w:lang w:val="en-US" w:eastAsia="zh-CN"/>
        </w:rPr>
        <w:t>加大对党建工作的重视，每月将党建工作和业务工作同计划、同部署，将党建工作纳入年度述职的重要内容，由党组成员、副理事长专抓、专人负责党建工作。依照《选举法》召开党员大会，重新进行了选举，按照程序在选举前和选举后向直工委报告和审批。两名退休党员所欠缴党费已按规定补齐。</w:t>
      </w:r>
      <w:r>
        <w:rPr>
          <w:rFonts w:hint="eastAsia" w:ascii="仿宋_GB2312" w:hAnsi="仿宋_GB2312" w:eastAsia="仿宋_GB2312" w:cs="仿宋_GB2312"/>
          <w:b/>
          <w:bCs/>
          <w:sz w:val="32"/>
          <w:szCs w:val="32"/>
          <w:lang w:val="en-US" w:eastAsia="zh-CN"/>
        </w:rPr>
        <w:t>二是</w:t>
      </w:r>
      <w:r>
        <w:rPr>
          <w:rFonts w:hint="eastAsia" w:ascii="仿宋_GB2312" w:hAnsi="仿宋_GB2312" w:eastAsia="仿宋_GB2312" w:cs="仿宋_GB2312"/>
          <w:sz w:val="32"/>
          <w:szCs w:val="32"/>
          <w:lang w:val="en-US" w:eastAsia="zh-CN"/>
        </w:rPr>
        <w:t>在巡察中已边巡边改，已更换会议室党建知识版面及办公大楼其他版面。在版面制作中，严格审核，严格把关，至少两人以上审稿，杜绝错别字出现在版面上的情况。</w:t>
      </w:r>
      <w:r>
        <w:rPr>
          <w:rFonts w:hint="eastAsia" w:ascii="仿宋_GB2312" w:hAnsi="仿宋_GB2312" w:eastAsia="仿宋_GB2312" w:cs="仿宋_GB2312"/>
          <w:b/>
          <w:bCs/>
          <w:sz w:val="32"/>
          <w:szCs w:val="32"/>
          <w:lang w:val="en-US" w:eastAsia="zh-CN"/>
        </w:rPr>
        <w:t>三是</w:t>
      </w:r>
      <w:r>
        <w:rPr>
          <w:rFonts w:hint="eastAsia" w:ascii="仿宋_GB2312" w:hAnsi="仿宋_GB2312" w:eastAsia="仿宋_GB2312" w:cs="仿宋_GB2312"/>
          <w:sz w:val="32"/>
          <w:szCs w:val="32"/>
          <w:lang w:val="en-US" w:eastAsia="zh-CN"/>
        </w:rPr>
        <w:t>选人用人方面已根据工作实际重新进行了调整分工，轮换了部分股室负责人。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欢迎广大干部群众对巡察整改落实情况进行监督。如有意见建议，请及时向我们反映。联系方式：</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"mailto:0746-4712347；电子邮箱xtcl4712347@163.com。"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lang w:val="en-US" w:eastAsia="zh-CN"/>
        </w:rPr>
        <w:t>0746-4712347；电子邮箱xtcl4712347@163.com。</w:t>
      </w:r>
      <w:r>
        <w:rPr>
          <w:rFonts w:hint="eastAsia" w:ascii="仿宋_GB2312" w:hAnsi="仿宋_GB2312" w:eastAsia="仿宋_GB2312" w:cs="仿宋_GB2312"/>
          <w:sz w:val="32"/>
          <w:szCs w:val="32"/>
          <w:lang w:val="en-US" w:eastAsia="zh-CN"/>
        </w:rPr>
        <w:fldChar w:fldCharType="end"/>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jc w:val="left"/>
        <w:textAlignment w:val="auto"/>
        <w:rPr>
          <w:rFonts w:hint="eastAsia" w:ascii="方正仿宋_GB2312" w:hAnsi="方正仿宋_GB2312" w:eastAsia="方正仿宋_GB2312" w:cs="方正仿宋_GB2312"/>
          <w:b w:val="0"/>
          <w:bCs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中共新田县残疾人联合会党组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2022年12月31日  </w:t>
      </w:r>
    </w:p>
    <w:sectPr>
      <w:footerReference r:id="rId3" w:type="default"/>
      <w:pgSz w:w="11906" w:h="16838"/>
      <w:pgMar w:top="1701" w:right="1701" w:bottom="1701" w:left="1701"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4E9CC6E-39B9-4FCF-A877-CC5221621B21}"/>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embedRegular r:id="rId2" w:fontKey="{9885847F-EEDC-406D-A1CF-459D05A18859}"/>
  </w:font>
  <w:font w:name="方正小标宋简体">
    <w:panose1 w:val="03000509000000000000"/>
    <w:charset w:val="86"/>
    <w:family w:val="auto"/>
    <w:pitch w:val="default"/>
    <w:sig w:usb0="00000001" w:usb1="080E0000" w:usb2="00000000" w:usb3="00000000" w:csb0="00040000" w:csb1="00000000"/>
    <w:embedRegular r:id="rId3" w:fontKey="{F2FB143B-1990-405C-A6E1-B19157D4A047}"/>
  </w:font>
  <w:font w:name="方正公文小标宋">
    <w:panose1 w:val="02000500000000000000"/>
    <w:charset w:val="86"/>
    <w:family w:val="auto"/>
    <w:pitch w:val="default"/>
    <w:sig w:usb0="A00002BF" w:usb1="38CF7CFA" w:usb2="00000016" w:usb3="00000000" w:csb0="00040001" w:csb1="00000000"/>
    <w:embedRegular r:id="rId4" w:fontKey="{C750E9DC-AE07-4B0B-AD1F-95A1C79D5CD3}"/>
  </w:font>
  <w:font w:name="仿宋_GB2312">
    <w:panose1 w:val="02010609030101010101"/>
    <w:charset w:val="86"/>
    <w:family w:val="auto"/>
    <w:pitch w:val="default"/>
    <w:sig w:usb0="00000001" w:usb1="080E0000" w:usb2="00000000" w:usb3="00000000" w:csb0="00040000" w:csb1="00000000"/>
    <w:embedRegular r:id="rId5" w:fontKey="{7A357FFB-CA70-4359-A23C-43C45A163DAC}"/>
  </w:font>
  <w:font w:name="方正仿宋_GB2312">
    <w:panose1 w:val="02000000000000000000"/>
    <w:charset w:val="86"/>
    <w:family w:val="auto"/>
    <w:pitch w:val="default"/>
    <w:sig w:usb0="A00002BF" w:usb1="184F6CFA" w:usb2="00000012" w:usb3="00000000" w:csb0="00040001" w:csb1="00000000"/>
    <w:embedRegular r:id="rId6" w:fontKey="{B014A439-EE6F-46BD-A519-3348D6D870E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0ZTZlNzg3ZTdlMzI2NjA4Yjk1ZTQ1MGViODEzZTEifQ=="/>
    <w:docVar w:name="KSO_WPS_MARK_KEY" w:val="ec66771b-c45e-4922-92b7-f18ab4e1ee39"/>
  </w:docVars>
  <w:rsids>
    <w:rsidRoot w:val="077C0F52"/>
    <w:rsid w:val="026D5802"/>
    <w:rsid w:val="06875B3A"/>
    <w:rsid w:val="0721105F"/>
    <w:rsid w:val="077C0F52"/>
    <w:rsid w:val="0F263E15"/>
    <w:rsid w:val="1B224CCA"/>
    <w:rsid w:val="1E3547DC"/>
    <w:rsid w:val="26340D29"/>
    <w:rsid w:val="263B11CB"/>
    <w:rsid w:val="271F7B1B"/>
    <w:rsid w:val="27DA0E21"/>
    <w:rsid w:val="28574B2C"/>
    <w:rsid w:val="292513B2"/>
    <w:rsid w:val="36DB5CA6"/>
    <w:rsid w:val="43A640B0"/>
    <w:rsid w:val="4DB34E2F"/>
    <w:rsid w:val="5C29651A"/>
    <w:rsid w:val="6F4F54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1848</Words>
  <Characters>1906</Characters>
  <Lines>0</Lines>
  <Paragraphs>0</Paragraphs>
  <TotalTime>80</TotalTime>
  <ScaleCrop>false</ScaleCrop>
  <LinksUpToDate>false</LinksUpToDate>
  <CharactersWithSpaces>1908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2022-12-19T01:55:00Z</dcterms:created>
  <dc:creator>清大学苑＆胡丽</dc:creator>
  <cp:lastModifiedBy>Lemo.</cp:lastModifiedBy>
  <cp:lastPrinted>2023-02-06T01:10:00Z</cp:lastPrinted>
  <dcterms:modified xsi:type="dcterms:W3CDTF">2025-03-20T06:53:51Z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D9B36C1B2F614AE7BA8C0DB7A9413CF8</vt:lpwstr>
  </property>
</Properties>
</file>