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县事业单位2022年公开招聘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新冠肺炎疫情防控告知书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为切实保障广大考生和考务工作人员生命安全和身体健康，确保面试安全平稳，根据国家和湖南省疫情防控要求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结合我县工作实际，现将面试新冠肺炎疫情防控有关事项</w:t>
      </w:r>
      <w:r>
        <w:rPr>
          <w:rFonts w:hint="eastAsia"/>
          <w:lang w:val="en-US" w:eastAsia="zh-CN"/>
        </w:rPr>
        <w:t>告知</w:t>
      </w:r>
      <w:r>
        <w:rPr>
          <w:rFonts w:hint="eastAsia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面试前防疫准备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（一）为确保考生顺利面试，建议湖南省内考生面试前非必要不离开湖南。尚在省外的考生应主动了解湖南省所在地疫情防控相关要求，按照规定提前抵达考点，以免耽误面试。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二）考生应于本公告发布之日起申领本人湖南居民健康码（通过微信公众号“湖南省居民健康卡”申领）和通信大数据行程卡（通过微信小程序“通信行程卡”申领），持续关注自己湖南居民健康码和通信大数据行程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（三）所有考生须提供面试前48小时内湖南省内检测服务机构新冠肺炎病毒核酸检测阴性报告。面试前7天内从外省市入湘返湘的，还须提供入湘后3天内2次核酸检测阴性报告（采样间隔至少24小时）。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有下列情形之一的考生，须提供相关健康管理措施材料，具体要求为：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1.面试前10天有国外或香港、澳门、台湾旅居史的考生，集中隔离期和居家健康监测期满后，须提供“集中隔离医学观察和居家健康监测解除告知书”。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2.面试前7天有湖南省外高风险区旅居史的考生，入湘后实施“7天集中隔离医学观察”措施，隔离期满后需提供“集中隔离医学观察解除告知书”。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3.面试前7天有湖南省外中风险区旅居史的考生，入湘后实施“7天居家隔离医学观察”措施，隔离期满后需提供“居家隔离医学观察解除告知书”。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4.面试前7天有湖南省外低风险区旅居史的考生，提供入湘后3天内2次核酸检测阴性证明。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5.面试前10天被判定为新冠病毒感染者的密切接触者或与已公布的确诊病例、无症状感染者活动轨迹有交集的考生，集中隔离期和居家健康监测期满后，须提供“集中隔离医学观察和居家健康监测解除告知书”。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6.面试前7天被判定为新冠病毒感染者的密切接触者的密切接触者的考生，居家隔离期满后，须提供“居家隔离医学观察解除告知书”。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）因疫情存在动态变化，</w:t>
      </w:r>
      <w:r>
        <w:rPr>
          <w:rFonts w:hint="eastAsia"/>
          <w:lang w:val="en-US" w:eastAsia="zh-CN"/>
        </w:rPr>
        <w:t>必要时，</w:t>
      </w:r>
      <w:r>
        <w:rPr>
          <w:rFonts w:hint="eastAsia"/>
        </w:rPr>
        <w:t>疫情防控工作要求也将作出相应调整。</w:t>
      </w:r>
      <w:r>
        <w:rPr>
          <w:rFonts w:hint="eastAsia"/>
          <w:lang w:val="en-US" w:eastAsia="zh-CN"/>
        </w:rPr>
        <w:t>请广大报考人员理解、支持和配合。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二、面试当天有关要求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（一）面试当天，考生应</w:t>
      </w:r>
      <w:r>
        <w:rPr>
          <w:rFonts w:hint="eastAsia"/>
          <w:lang w:val="en-US" w:eastAsia="zh-CN"/>
        </w:rPr>
        <w:t>提前</w:t>
      </w:r>
      <w:r>
        <w:rPr>
          <w:rFonts w:hint="eastAsia"/>
        </w:rPr>
        <w:t>到达考点。湖南居民健康码为绿码、面试前48小时内新冠肺炎病毒核酸检测阴性（以采样时间为准），现场测量体温正常，无新冠肺炎相关症状，且无本公告不得参加面试情形的，方可进入考点参加面试。特殊情况由现场防疫</w:t>
      </w:r>
      <w:r>
        <w:rPr>
          <w:rFonts w:hint="eastAsia"/>
          <w:lang w:val="en-US" w:eastAsia="zh-CN"/>
        </w:rPr>
        <w:t>工作人员</w:t>
      </w:r>
      <w:r>
        <w:rPr>
          <w:rFonts w:hint="eastAsia"/>
        </w:rPr>
        <w:t>研判确定是否进入考点。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（二）面试当天，有以下情况之一的考生，不得参加面试。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1.无笔试准考证、第二代居民身份证（或有效期内临时身份证、由公安部门出具的户籍证明），不能提供湖南居民健康码、通信大数据行程卡、面试前48小时内核酸检测阴性证明的；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2.面试前7天内有湖南省外旅居史，未完成入湘后3天内2次核酸检测措施的；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3.面试前10天内有国外或香港、澳门、台湾旅居史，未实施或未完成集中隔离医学观察措施的；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4.面试前7天内有湖南省外高风险区旅居史，未实施或未完成集中隔离医学观察措施的；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5.面试前7天内有湖南省外中风险区旅居史，未实施或未完成居家隔离医学观察措施的；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6.面试前10天内被判定为新冠病毒感染者的密切接触者或与已公布的确诊病例、无症状感染者活动轨迹有交集，未实施或未完成集中隔离医学观察措施的；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7.面试前7天内被判定为新冠病毒感染者的密切接触者的密切接触者，未实施或未完成居家隔离医学观察措施的；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8.高风险岗位从业人员脱离岗位后，未完成7天集中隔离医学观察或居家隔离医学观察措施的；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9.尚在我省集中隔离点实施集中隔离医学观察措施的。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外省来</w:t>
      </w:r>
      <w:r>
        <w:rPr>
          <w:rFonts w:hint="eastAsia"/>
          <w:lang w:val="en-US" w:eastAsia="zh-CN"/>
        </w:rPr>
        <w:t>新</w:t>
      </w:r>
      <w:r>
        <w:rPr>
          <w:rFonts w:hint="eastAsia"/>
        </w:rPr>
        <w:t>人员请在抵</w:t>
      </w:r>
      <w:r>
        <w:rPr>
          <w:rFonts w:hint="eastAsia"/>
          <w:lang w:val="en-US" w:eastAsia="zh-CN"/>
        </w:rPr>
        <w:t>新</w:t>
      </w:r>
      <w:r>
        <w:rPr>
          <w:rFonts w:hint="eastAsia"/>
        </w:rPr>
        <w:t>后24小时内进行一次核酸检测。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）考生进入考点时，应按要求佩戴一次性医用口罩，接受体温测量。入场须有序进行，保持人员间距。除身份确认、面试答题环节、用餐需摘除口罩以外，考生应全程佩戴口罩，做好个人防护。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考生</w:t>
      </w:r>
      <w:r>
        <w:rPr>
          <w:rFonts w:hint="eastAsia"/>
        </w:rPr>
        <w:t>进入考点后，出现发热（体温≥37.3℃）、咳嗽、肌肉酸痛、味嗅觉减退或丧失等异常症状的，应立即向候考室监考人员报告，经现场防疫</w:t>
      </w:r>
      <w:r>
        <w:rPr>
          <w:rFonts w:hint="eastAsia"/>
          <w:lang w:val="en-US" w:eastAsia="zh-CN"/>
        </w:rPr>
        <w:t>工作人员</w:t>
      </w:r>
      <w:r>
        <w:rPr>
          <w:rFonts w:hint="eastAsia"/>
        </w:rPr>
        <w:t>研判，考生身体条件不允许，不具备继续参加面试条件的，送医疗机构就诊，按照放弃面试处理。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（一）所有考生</w:t>
      </w:r>
      <w:r>
        <w:rPr>
          <w:rFonts w:hint="eastAsia"/>
          <w:lang w:val="en-US" w:eastAsia="zh-CN"/>
        </w:rPr>
        <w:t>在面试前要认真阅读本告知书，</w:t>
      </w:r>
      <w:r>
        <w:rPr>
          <w:rFonts w:hint="eastAsia"/>
        </w:rPr>
        <w:t>自觉遵守考试防疫规定和要求，如实提供相关涉疫信息资料。凡有虚假、隐瞒病史、隐瞒旅居史和接触史、自行服药隐瞒症状、瞒报漏报健康情况、提供虚假防疫证明材料（信息）、逃避防疫措施的，一经发现，一律取消考试资格，并依法依规追究法律责任。</w:t>
      </w:r>
      <w:r>
        <w:rPr>
          <w:rFonts w:hint="eastAsia"/>
          <w:lang w:val="en-US" w:eastAsia="zh-CN"/>
        </w:rPr>
        <w:t>因未落实疫情防控要求造成无法参加面试的，由考生本人承担相应责任。造成不良后果的，依法追究法律责任。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（二）参加面试的考生，面试后10天内应进行自我健康监测，若出现异常情况应第一时间报告</w:t>
      </w:r>
      <w:r>
        <w:rPr>
          <w:rFonts w:hint="eastAsia"/>
          <w:lang w:val="en-US" w:eastAsia="zh-CN"/>
        </w:rPr>
        <w:t>新田县人力资源和社会保障局</w:t>
      </w:r>
      <w:r>
        <w:rPr>
          <w:rFonts w:hint="eastAsia"/>
        </w:rPr>
        <w:t>或疾控部门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咨询电话：县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社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局</w:t>
      </w:r>
      <w:r>
        <w:rPr>
          <w:rFonts w:hint="eastAsia"/>
          <w:lang w:eastAsia="zh-CN"/>
        </w:rPr>
        <w:t>：</w:t>
      </w:r>
      <w:r>
        <w:rPr>
          <w:rFonts w:hint="eastAsia"/>
        </w:rPr>
        <w:t>0746-</w:t>
      </w:r>
      <w:r>
        <w:rPr>
          <w:rFonts w:hint="eastAsia"/>
          <w:lang w:val="en-US" w:eastAsia="zh-CN"/>
        </w:rPr>
        <w:t>4781396</w:t>
      </w:r>
      <w:r>
        <w:rPr>
          <w:rFonts w:hint="eastAsi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县疾病预防控制中心：0746-</w:t>
      </w:r>
      <w:r>
        <w:rPr>
          <w:rFonts w:hint="eastAsia"/>
          <w:lang w:val="en-US" w:eastAsia="zh-CN"/>
        </w:rPr>
        <w:t>4751292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新田县</w:t>
      </w:r>
      <w:r>
        <w:rPr>
          <w:rFonts w:hint="eastAsia"/>
        </w:rPr>
        <w:t>事业单位公开招聘工作领导小组办公室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日  </w:t>
      </w:r>
    </w:p>
    <w:sectPr>
      <w:pgSz w:w="11906" w:h="16838"/>
      <w:pgMar w:top="2098" w:right="1531" w:bottom="1984" w:left="1531" w:header="851" w:footer="1417" w:gutter="0"/>
      <w:cols w:space="0" w:num="1"/>
      <w:rtlGutter w:val="0"/>
      <w:docGrid w:type="linesAndChar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6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zU5MjNhNmU0ODI2YTVlYjQ4YTE3MmZiYWUzZjgifQ=="/>
  </w:docVars>
  <w:rsids>
    <w:rsidRoot w:val="00000000"/>
    <w:rsid w:val="066C4E93"/>
    <w:rsid w:val="06F3339C"/>
    <w:rsid w:val="07355B8C"/>
    <w:rsid w:val="0B77474F"/>
    <w:rsid w:val="0BBF6BDD"/>
    <w:rsid w:val="0BDF4C2B"/>
    <w:rsid w:val="0C5C1C12"/>
    <w:rsid w:val="0D6D5D30"/>
    <w:rsid w:val="0EEF5545"/>
    <w:rsid w:val="0F320D4F"/>
    <w:rsid w:val="161C0D90"/>
    <w:rsid w:val="183C0456"/>
    <w:rsid w:val="188F6F53"/>
    <w:rsid w:val="1BF63E31"/>
    <w:rsid w:val="1E956B73"/>
    <w:rsid w:val="247B6F82"/>
    <w:rsid w:val="26F57B94"/>
    <w:rsid w:val="27870033"/>
    <w:rsid w:val="29A671DC"/>
    <w:rsid w:val="2DAF2092"/>
    <w:rsid w:val="31450059"/>
    <w:rsid w:val="345614B9"/>
    <w:rsid w:val="37F0228C"/>
    <w:rsid w:val="38166850"/>
    <w:rsid w:val="3ABE2E89"/>
    <w:rsid w:val="3C3519B4"/>
    <w:rsid w:val="3C81109D"/>
    <w:rsid w:val="41F67C6F"/>
    <w:rsid w:val="42B51061"/>
    <w:rsid w:val="4509460B"/>
    <w:rsid w:val="461D5993"/>
    <w:rsid w:val="46D55B0A"/>
    <w:rsid w:val="48A93B66"/>
    <w:rsid w:val="4AC07235"/>
    <w:rsid w:val="4B533C05"/>
    <w:rsid w:val="4D067183"/>
    <w:rsid w:val="4DF21D76"/>
    <w:rsid w:val="517B1D52"/>
    <w:rsid w:val="518F1532"/>
    <w:rsid w:val="53E67D0C"/>
    <w:rsid w:val="58525458"/>
    <w:rsid w:val="5B1A64ED"/>
    <w:rsid w:val="5B834092"/>
    <w:rsid w:val="5E716212"/>
    <w:rsid w:val="66A12D51"/>
    <w:rsid w:val="6858474C"/>
    <w:rsid w:val="693C3AD3"/>
    <w:rsid w:val="6A4D2B5B"/>
    <w:rsid w:val="6AD7658D"/>
    <w:rsid w:val="6BF5540C"/>
    <w:rsid w:val="6EE778FF"/>
    <w:rsid w:val="6FBF3426"/>
    <w:rsid w:val="71442218"/>
    <w:rsid w:val="73A77589"/>
    <w:rsid w:val="74EC2851"/>
    <w:rsid w:val="77E17018"/>
    <w:rsid w:val="78BE62B2"/>
    <w:rsid w:val="7C202031"/>
    <w:rsid w:val="7D470F6C"/>
    <w:rsid w:val="7E220A4B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1963</Words>
  <Characters>2021</Characters>
  <Lines>0</Lines>
  <Paragraphs>0</Paragraphs>
  <TotalTime>11</TotalTime>
  <ScaleCrop>false</ScaleCrop>
  <LinksUpToDate>false</LinksUpToDate>
  <CharactersWithSpaces>2072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2022-07-29T06:52:00Z</dcterms:created>
  <dc:creator>Administrator</dc:creator>
  <cp:lastModifiedBy>Administrator</cp:lastModifiedBy>
  <dcterms:modified xsi:type="dcterms:W3CDTF">2022-10-19T01:56:22Z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0B308EB35D2249158C56D4A77B2E329C</vt:lpwstr>
  </property>
</Properties>
</file>