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activeX/activeX2.bin" ContentType="application/vnd.ms-office.activeX"/>
  <Override PartName="/word/activeX/activeX2.xml" ContentType="application/vnd.ms-office.activeX+xml"/>
  <Override PartName="/word/activeX/activeX3.bin" ContentType="application/vnd.ms-office.activeX"/>
  <Override PartName="/word/activeX/activeX3.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Pr>
      <w:r>
        <w:t>国家税务总局湖南省税务局关于发布《办税事项“最多跑一次”清单》 的公告</w:t>
      </w:r>
      <w:bookmarkStart w:id="0" w:name="_GoBack"/>
      <w:bookmarkEnd w:id="0"/>
      <w:r>
        <w:rPr>
          <w:rFonts w:ascii="宋体" w:hAnsi="宋体" w:eastAsia="宋体" w:cs="宋体"/>
          <w:vanish/>
          <w:kern w:val="0"/>
          <w:sz w:val="24"/>
          <w:szCs w:val="24"/>
          <w:lang w:val="en-US" w:eastAsia="zh-CN" w:bidi="ar"/>
        </w:rPr>
        <w:object>
          <v:shape id="_x0000_i1025" o:spt="201" type="#_x0000_t201" style="height:18pt;width:72pt;" o:ole="t" filled="f" o:preferrelative="t" stroked="f" coordsize="21600,21600">
            <v:path/>
            <v:fill on="f" focussize="0,0"/>
            <v:stroke on="f"/>
            <v:imagedata r:id="rId5" o:title=""/>
            <o:lock v:ext="edit" aspectratio="t"/>
            <w10:wrap type="none"/>
            <w10:anchorlock/>
          </v:shape>
          <w:control r:id="rId4" w:name="Control 1" w:shapeid="_x0000_i1025"/>
        </w:object>
      </w:r>
      <w:r>
        <w:rPr>
          <w:rFonts w:ascii="宋体" w:hAnsi="宋体" w:eastAsia="宋体" w:cs="宋体"/>
          <w:vanish/>
          <w:kern w:val="0"/>
          <w:sz w:val="24"/>
          <w:szCs w:val="24"/>
          <w:lang w:val="en-US" w:eastAsia="zh-CN" w:bidi="ar"/>
        </w:rPr>
        <w:object>
          <v:shape id="_x0000_i1026" o:spt="201" type="#_x0000_t201" style="height:18pt;width:72pt;" o:ole="t" filled="f" o:preferrelative="t" stroked="f" coordsize="21600,21600">
            <v:path/>
            <v:fill on="f" focussize="0,0"/>
            <v:stroke on="f"/>
            <v:imagedata r:id="rId7" o:title=""/>
            <o:lock v:ext="edit" aspectratio="t"/>
            <w10:wrap type="none"/>
            <w10:anchorlock/>
          </v:shape>
          <w:control r:id="rId6" w:name="Control 2" w:shapeid="_x0000_i1026"/>
        </w:object>
      </w:r>
      <w:r>
        <w:rPr>
          <w:rFonts w:ascii="宋体" w:hAnsi="宋体" w:eastAsia="宋体" w:cs="宋体"/>
          <w:vanish/>
          <w:kern w:val="0"/>
          <w:sz w:val="24"/>
          <w:szCs w:val="24"/>
          <w:lang w:val="en-US" w:eastAsia="zh-CN" w:bidi="ar"/>
        </w:rPr>
        <w:object>
          <v:shape id="_x0000_i1027" o:spt="201" type="#_x0000_t201" style="height:18pt;width:72pt;" o:ole="t" filled="f" o:preferrelative="t" stroked="f" coordsize="21600,21600">
            <v:path/>
            <v:fill on="f" focussize="0,0"/>
            <v:stroke on="f"/>
            <v:imagedata r:id="rId9" o:title=""/>
            <o:lock v:ext="edit" aspectratio="t"/>
            <w10:wrap type="none"/>
            <w10:anchorlock/>
          </v:shape>
          <w:control r:id="rId8" w:name="Control 3" w:shapeid="_x0000_i1027"/>
        </w:object>
      </w:r>
    </w:p>
    <w:p>
      <w:pPr>
        <w:pStyle w:val="3"/>
        <w:keepNext w:val="0"/>
        <w:keepLines w:val="0"/>
        <w:widowControl/>
        <w:suppressLineNumbers w:val="0"/>
        <w:spacing w:before="0" w:beforeAutospacing="0" w:after="0" w:afterAutospacing="0" w:line="26" w:lineRule="atLeast"/>
        <w:jc w:val="center"/>
        <w:rPr>
          <w:rFonts w:hint="eastAsia" w:ascii="宋体" w:hAnsi="宋体" w:eastAsia="宋体" w:cs="宋体"/>
          <w:sz w:val="21"/>
          <w:szCs w:val="21"/>
        </w:rPr>
      </w:pPr>
      <w:r>
        <w:rPr>
          <w:rFonts w:hint="eastAsia" w:ascii="宋体" w:hAnsi="宋体" w:eastAsia="宋体" w:cs="宋体"/>
          <w:sz w:val="21"/>
          <w:szCs w:val="21"/>
        </w:rPr>
        <w:t>　国家税务总局湖南省税务局公告2019年第8号　</w:t>
      </w:r>
    </w:p>
    <w:p>
      <w:pPr>
        <w:pStyle w:val="3"/>
        <w:keepNext w:val="0"/>
        <w:keepLines w:val="0"/>
        <w:widowControl/>
        <w:suppressLineNumbers w:val="0"/>
        <w:spacing w:before="0" w:beforeAutospacing="0" w:after="0" w:afterAutospacing="0" w:line="26" w:lineRule="atLeast"/>
        <w:rPr>
          <w:rFonts w:hint="eastAsia" w:ascii="宋体" w:hAnsi="宋体" w:eastAsia="宋体" w:cs="宋体"/>
          <w:sz w:val="21"/>
          <w:szCs w:val="21"/>
        </w:rPr>
      </w:pPr>
      <w:r>
        <w:rPr>
          <w:rFonts w:hint="eastAsia" w:ascii="宋体" w:hAnsi="宋体" w:eastAsia="宋体" w:cs="宋体"/>
          <w:sz w:val="21"/>
          <w:szCs w:val="21"/>
        </w:rPr>
        <w:t>为进一步方便纳税人办理税收业务，切实优化税收营商环境，根据《全国税务机关纳税服务规范（3.0版）》，国家税务总局湖南省税务局结合实际，全面梳理和更新《办税事项“最多跑一次”清单》（以下简称《清单》）共178项业务，其中：单个办理事项149项，并联办理事项29项。现予以发布，并就有关问题公告如下：</w:t>
      </w:r>
    </w:p>
    <w:p>
      <w:pPr>
        <w:pStyle w:val="3"/>
        <w:keepNext w:val="0"/>
        <w:keepLines w:val="0"/>
        <w:widowControl/>
        <w:suppressLineNumbers w:val="0"/>
        <w:spacing w:before="0" w:beforeAutospacing="0" w:after="0" w:afterAutospacing="0" w:line="26" w:lineRule="atLeast"/>
        <w:rPr>
          <w:rFonts w:hint="eastAsia" w:ascii="宋体" w:hAnsi="宋体" w:eastAsia="宋体" w:cs="宋体"/>
          <w:sz w:val="21"/>
          <w:szCs w:val="21"/>
        </w:rPr>
      </w:pPr>
      <w:r>
        <w:rPr>
          <w:rFonts w:hint="eastAsia" w:ascii="宋体" w:hAnsi="宋体" w:eastAsia="宋体" w:cs="宋体"/>
          <w:sz w:val="21"/>
          <w:szCs w:val="21"/>
        </w:rPr>
        <w:t>　　一、办税事项“最多跑一次”，是指纳税人办理《清单》范围内事项，在资料完整且符合法定受理条件的前提下，最多只需要到税务机关跑一次。纳税人办理涉税事项不符合法定受理条件，或者未按规定提交资料的，不适用“最多跑一次”。</w:t>
      </w:r>
    </w:p>
    <w:p>
      <w:pPr>
        <w:pStyle w:val="3"/>
        <w:keepNext w:val="0"/>
        <w:keepLines w:val="0"/>
        <w:widowControl/>
        <w:suppressLineNumbers w:val="0"/>
        <w:spacing w:before="0" w:beforeAutospacing="0" w:after="0" w:afterAutospacing="0" w:line="26" w:lineRule="atLeast"/>
        <w:rPr>
          <w:rFonts w:hint="eastAsia" w:ascii="宋体" w:hAnsi="宋体" w:eastAsia="宋体" w:cs="宋体"/>
          <w:sz w:val="21"/>
          <w:szCs w:val="21"/>
        </w:rPr>
      </w:pPr>
      <w:r>
        <w:rPr>
          <w:rFonts w:hint="eastAsia" w:ascii="宋体" w:hAnsi="宋体" w:eastAsia="宋体" w:cs="宋体"/>
          <w:sz w:val="21"/>
          <w:szCs w:val="21"/>
        </w:rPr>
        <w:t>　　二、纳税人可通过国家税务总局湖南省税务局网站及湖南省内任一办税服务厅查阅“最多跑一次”办税事项办理条件、报送资料、办理时限、办理方式及办理流程等办税指南相关内容，通过电子税务局办理相关事项。</w:t>
      </w:r>
    </w:p>
    <w:p>
      <w:pPr>
        <w:pStyle w:val="3"/>
        <w:keepNext w:val="0"/>
        <w:keepLines w:val="0"/>
        <w:widowControl/>
        <w:suppressLineNumbers w:val="0"/>
        <w:spacing w:before="0" w:beforeAutospacing="0" w:after="0" w:afterAutospacing="0" w:line="26" w:lineRule="atLeast"/>
        <w:rPr>
          <w:rFonts w:hint="eastAsia" w:ascii="宋体" w:hAnsi="宋体" w:eastAsia="宋体" w:cs="宋体"/>
          <w:sz w:val="21"/>
          <w:szCs w:val="21"/>
        </w:rPr>
      </w:pPr>
      <w:r>
        <w:rPr>
          <w:rFonts w:hint="eastAsia" w:ascii="宋体" w:hAnsi="宋体" w:eastAsia="宋体" w:cs="宋体"/>
          <w:sz w:val="21"/>
          <w:szCs w:val="21"/>
        </w:rPr>
        <w:t>　　三、国家税务总局湖南省税务局将根据政策变化适时调整《清单》范围，并在官方网站公布。</w:t>
      </w:r>
    </w:p>
    <w:p>
      <w:pPr>
        <w:pStyle w:val="3"/>
        <w:keepNext w:val="0"/>
        <w:keepLines w:val="0"/>
        <w:widowControl/>
        <w:suppressLineNumbers w:val="0"/>
        <w:spacing w:before="0" w:beforeAutospacing="0" w:after="0" w:afterAutospacing="0" w:line="26" w:lineRule="atLeast"/>
        <w:rPr>
          <w:rFonts w:hint="eastAsia" w:ascii="宋体" w:hAnsi="宋体" w:eastAsia="宋体" w:cs="宋体"/>
          <w:sz w:val="21"/>
          <w:szCs w:val="21"/>
        </w:rPr>
      </w:pPr>
      <w:r>
        <w:rPr>
          <w:rFonts w:hint="eastAsia" w:ascii="宋体" w:hAnsi="宋体" w:eastAsia="宋体" w:cs="宋体"/>
          <w:sz w:val="21"/>
          <w:szCs w:val="21"/>
        </w:rPr>
        <w:t>　　四、本公告自2019年11月1日起施行，有效期5年，《国家税务总局湖南省税务局关于发布&lt;办税事项“最多跑一次”清单&gt;的公告》（国家税务总局湖南省税务局公告2018年第11号）同时废止。</w:t>
      </w:r>
    </w:p>
    <w:p>
      <w:pPr>
        <w:pStyle w:val="3"/>
        <w:keepNext w:val="0"/>
        <w:keepLines w:val="0"/>
        <w:widowControl/>
        <w:suppressLineNumbers w:val="0"/>
        <w:spacing w:before="0" w:beforeAutospacing="0" w:after="0" w:afterAutospacing="0" w:line="26" w:lineRule="atLeast"/>
        <w:rPr>
          <w:rFonts w:hint="eastAsia" w:ascii="宋体" w:hAnsi="宋体" w:eastAsia="宋体" w:cs="宋体"/>
          <w:sz w:val="21"/>
          <w:szCs w:val="21"/>
        </w:rPr>
      </w:pPr>
      <w:r>
        <w:rPr>
          <w:rFonts w:hint="eastAsia" w:ascii="宋体" w:hAnsi="宋体" w:eastAsia="宋体" w:cs="宋体"/>
          <w:sz w:val="21"/>
          <w:szCs w:val="21"/>
        </w:rPr>
        <w:t>       附件：</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"http://www.yuhua.gov.cn/wsbs/bqfw/jyns/zcwj28/201911/W020200321667369051189.xls" </w:instrText>
      </w:r>
      <w:r>
        <w:rPr>
          <w:rFonts w:hint="eastAsia" w:ascii="宋体" w:hAnsi="宋体" w:eastAsia="宋体" w:cs="宋体"/>
          <w:sz w:val="21"/>
          <w:szCs w:val="21"/>
        </w:rPr>
        <w:fldChar w:fldCharType="separate"/>
      </w:r>
      <w:r>
        <w:rPr>
          <w:rStyle w:val="6"/>
          <w:rFonts w:hint="eastAsia" w:ascii="宋体" w:hAnsi="宋体" w:eastAsia="宋体" w:cs="宋体"/>
          <w:sz w:val="21"/>
          <w:szCs w:val="21"/>
        </w:rPr>
        <w:t>办税事项“最多跑一次”清单.xls</w:t>
      </w:r>
      <w:r>
        <w:rPr>
          <w:rFonts w:hint="eastAsia" w:ascii="宋体" w:hAnsi="宋体" w:eastAsia="宋体" w:cs="宋体"/>
          <w:sz w:val="21"/>
          <w:szCs w:val="21"/>
        </w:rPr>
        <w:fldChar w:fldCharType="end"/>
      </w:r>
    </w:p>
    <w:p>
      <w:pPr>
        <w:pStyle w:val="3"/>
        <w:keepNext w:val="0"/>
        <w:keepLines w:val="0"/>
        <w:widowControl/>
        <w:suppressLineNumbers w:val="0"/>
        <w:spacing w:before="0" w:beforeAutospacing="0" w:after="0" w:afterAutospacing="0" w:line="26" w:lineRule="atLeast"/>
        <w:jc w:val="right"/>
        <w:rPr>
          <w:rFonts w:hint="eastAsia" w:ascii="宋体" w:hAnsi="宋体" w:eastAsia="宋体" w:cs="宋体"/>
          <w:sz w:val="21"/>
          <w:szCs w:val="21"/>
        </w:rPr>
      </w:pPr>
      <w:r>
        <w:rPr>
          <w:rFonts w:hint="eastAsia" w:ascii="宋体" w:hAnsi="宋体" w:eastAsia="宋体" w:cs="宋体"/>
          <w:sz w:val="21"/>
          <w:szCs w:val="21"/>
        </w:rPr>
        <w:t>　　国家税务总局湖南省税务局</w:t>
      </w:r>
    </w:p>
    <w:p>
      <w:pPr>
        <w:pStyle w:val="3"/>
        <w:keepNext w:val="0"/>
        <w:keepLines w:val="0"/>
        <w:widowControl/>
        <w:suppressLineNumbers w:val="0"/>
        <w:spacing w:before="0" w:beforeAutospacing="0" w:after="0" w:afterAutospacing="0" w:line="26" w:lineRule="atLeast"/>
        <w:jc w:val="right"/>
        <w:rPr>
          <w:rFonts w:hint="eastAsia" w:ascii="宋体" w:hAnsi="宋体" w:eastAsia="宋体" w:cs="宋体"/>
          <w:sz w:val="21"/>
          <w:szCs w:val="21"/>
        </w:rPr>
      </w:pPr>
      <w:r>
        <w:rPr>
          <w:rFonts w:hint="eastAsia" w:ascii="宋体" w:hAnsi="宋体" w:eastAsia="宋体" w:cs="宋体"/>
          <w:sz w:val="21"/>
          <w:szCs w:val="21"/>
        </w:rPr>
        <w:t>　　2019年10月18日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48F3E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control" Target="activeX/activeX3.xml"/><Relationship Id="rId7" Type="http://schemas.openxmlformats.org/officeDocument/2006/relationships/image" Target="media/image2.wmf"/><Relationship Id="rId6" Type="http://schemas.openxmlformats.org/officeDocument/2006/relationships/control" Target="activeX/activeX2.xml"/><Relationship Id="rId5" Type="http://schemas.openxmlformats.org/officeDocument/2006/relationships/image" Target="media/image1.wmf"/><Relationship Id="rId4" Type="http://schemas.openxmlformats.org/officeDocument/2006/relationships/control" Target="activeX/activeX1.xml"/><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C-5CC6-11CF-8D67-00AA00BDCE1D}" r:id="rId1" ax:persistence="persistStorage"/>
</file>

<file path=word/activeX/activeX2.xml><?xml version="1.0" encoding="utf-8"?>
<ax:ocx xmlns:ax="http://schemas.microsoft.com/office/2006/activeX" xmlns:r="http://schemas.openxmlformats.org/officeDocument/2006/relationships" ax:classid="{5512D11C-5CC6-11CF-8D67-00AA00BDCE1D}" r:id="rId1" ax:persistence="persistStorage"/>
</file>

<file path=word/activeX/activeX3.xml><?xml version="1.0" encoding="utf-8"?>
<ax:ocx xmlns:ax="http://schemas.microsoft.com/office/2006/activeX" xmlns:r="http://schemas.openxmlformats.org/officeDocument/2006/relationships" ax:classid="{5512D11C-5CC6-11CF-8D67-00AA00BDCE1D}"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2020-11-17T07:35:33Z</dcterms:created>
  <dc:creator>Administrator</dc:creator>
  <cp:lastModifiedBy>Administrator</cp:lastModifiedBy>
  <dcterms:modified xsi:type="dcterms:W3CDTF">2020-11-17T07:37:57Z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2052-11.1.0.10116</vt:lpwstr>
  </property>
</Properties>
</file>