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</w:rPr>
        <w:t>3</w:t>
      </w:r>
      <w:r>
        <w:rPr>
          <w:rFonts w:ascii="方正小标宋简体" w:eastAsia="方正小标宋简体"/>
          <w:sz w:val="44"/>
          <w:szCs w:val="44"/>
        </w:rPr>
        <w:t>年度部门整体支出绩效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自评</w:t>
      </w:r>
      <w:r>
        <w:rPr>
          <w:rFonts w:ascii="方正小标宋简体" w:eastAsia="方正小标宋简体"/>
          <w:sz w:val="44"/>
          <w:szCs w:val="44"/>
        </w:rPr>
        <w:t>表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078"/>
        <w:gridCol w:w="68"/>
        <w:gridCol w:w="1078"/>
        <w:gridCol w:w="1202"/>
        <w:gridCol w:w="718"/>
        <w:gridCol w:w="884"/>
        <w:gridCol w:w="1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区</w:t>
            </w:r>
            <w:r>
              <w:rPr>
                <w:rFonts w:eastAsia="仿宋_GB2312"/>
                <w:color w:val="000000"/>
                <w:sz w:val="20"/>
                <w:szCs w:val="20"/>
              </w:rPr>
              <w:t>级预算部门名称</w:t>
            </w:r>
          </w:p>
        </w:tc>
        <w:tc>
          <w:tcPr>
            <w:tcW w:w="8349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新田县大湾林场</w:t>
            </w: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年度预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算申请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187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年初预算数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全年预算数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全年执行数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分值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执行率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528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528.72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526.75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10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99%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02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按收入性质分：</w:t>
            </w:r>
          </w:p>
        </w:tc>
        <w:tc>
          <w:tcPr>
            <w:tcW w:w="4247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02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sz w:val="20"/>
                <w:szCs w:val="20"/>
                <w:lang w:val="en-US" w:eastAsia="zh-CN"/>
              </w:rPr>
              <w:t>526.75</w:t>
            </w:r>
          </w:p>
        </w:tc>
        <w:tc>
          <w:tcPr>
            <w:tcW w:w="4247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其中：基本支出：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286.68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02" w:type="dxa"/>
            <w:gridSpan w:val="5"/>
            <w:noWrap w:val="0"/>
            <w:vAlign w:val="center"/>
          </w:tcPr>
          <w:p>
            <w:pPr>
              <w:spacing w:line="240" w:lineRule="exact"/>
              <w:ind w:firstLine="800" w:firstLineChars="400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政府性基金拨款：</w:t>
            </w:r>
          </w:p>
        </w:tc>
        <w:tc>
          <w:tcPr>
            <w:tcW w:w="4247" w:type="dxa"/>
            <w:gridSpan w:val="4"/>
            <w:noWrap w:val="0"/>
            <w:vAlign w:val="center"/>
          </w:tcPr>
          <w:p>
            <w:pPr>
              <w:spacing w:line="240" w:lineRule="exact"/>
              <w:ind w:firstLine="600" w:firstLineChars="300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项目支出：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240.07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02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纳入专户管理的非税收入拨款：</w:t>
            </w:r>
          </w:p>
        </w:tc>
        <w:tc>
          <w:tcPr>
            <w:tcW w:w="4247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02" w:type="dxa"/>
            <w:gridSpan w:val="5"/>
            <w:noWrap w:val="0"/>
            <w:vAlign w:val="center"/>
          </w:tcPr>
          <w:p>
            <w:pPr>
              <w:spacing w:line="240" w:lineRule="exact"/>
              <w:ind w:firstLine="1400" w:firstLineChars="700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其他资金：</w:t>
            </w:r>
          </w:p>
        </w:tc>
        <w:tc>
          <w:tcPr>
            <w:tcW w:w="4247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10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4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02" w:type="dxa"/>
            <w:gridSpan w:val="5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培育森林资源，提升森林资源质量。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2.防止森林火灾发生，保护森林资源。</w:t>
            </w:r>
          </w:p>
          <w:p>
            <w:pPr>
              <w:spacing w:line="240" w:lineRule="exact"/>
              <w:jc w:val="both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3.改善林区交通条件，确保安全生产。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4.改善林场生产生活条件，绿化美化林场环境。</w:t>
            </w:r>
          </w:p>
          <w:p>
            <w:pPr>
              <w:spacing w:line="240" w:lineRule="exact"/>
              <w:jc w:val="both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5.严格执行国家财务制度和财经纪律，合理开支，厉行节约。</w:t>
            </w:r>
          </w:p>
          <w:p>
            <w:pPr>
              <w:spacing w:line="240" w:lineRule="exact"/>
              <w:jc w:val="both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6.严控重点费用开支。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47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1.完成森林质量精准提升4500亩。</w:t>
            </w:r>
          </w:p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2.全年无火灾发生。</w:t>
            </w:r>
          </w:p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3.新建、恢复林区道路7.7公里。</w:t>
            </w:r>
          </w:p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4.完成县里中心工作和业务工作。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绩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效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指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标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实际完成值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93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重点工作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任务完成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</w:rPr>
              <w:t>巡查森林面积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897.33公顷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897.33公顷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</w:rPr>
              <w:t>提高国有林场内森林防火率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≥100%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≥100%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</w:rPr>
              <w:t>巡查覆盖率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≥100%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≥100%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完成质量合格率工作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≥100%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≥100%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重点工作办结率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≥100%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≥100%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（</w:t>
            </w:r>
            <w:r>
              <w:rPr>
                <w:rFonts w:eastAsia="仿宋_GB2312"/>
                <w:color w:val="000000"/>
                <w:sz w:val="20"/>
                <w:szCs w:val="20"/>
                <w:lang w:val="en"/>
              </w:rPr>
              <w:t>4</w:t>
            </w:r>
            <w:r>
              <w:rPr>
                <w:rFonts w:eastAsia="仿宋_GB2312"/>
                <w:color w:val="000000"/>
                <w:sz w:val="20"/>
                <w:szCs w:val="20"/>
              </w:rPr>
              <w:t>0分）</w:t>
            </w:r>
          </w:p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履职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效益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</w:rPr>
              <w:t>工作完成及时率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≥100%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≥100%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ind w:firstLine="200" w:firstLineChars="100"/>
              <w:jc w:val="both"/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</w:rPr>
              <w:t>可持续影响指标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显著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显著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ind w:firstLine="200" w:firstLineChars="100"/>
              <w:jc w:val="both"/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</w:rPr>
              <w:t>社会公众或服务对象满意度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≥100%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≥100%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ind w:firstLine="200" w:firstLineChars="100"/>
              <w:jc w:val="both"/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满意度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林区职工和周边群众满意度（%）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≥98%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≥98%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ind w:firstLine="200" w:firstLineChars="100"/>
              <w:jc w:val="both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266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lang w:val="en-US" w:eastAsia="zh-CN"/>
              </w:rPr>
              <w:t>99.9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spacing w:after="312" w:afterLines="100" w:line="600" w:lineRule="exact"/>
        <w:jc w:val="left"/>
        <w:rPr>
          <w:rFonts w:hint="default" w:eastAsia="仿宋_GB2312"/>
          <w:sz w:val="22"/>
          <w:lang w:val="en-US" w:eastAsia="zh-CN"/>
        </w:rPr>
      </w:pPr>
      <w:r>
        <w:rPr>
          <w:rFonts w:eastAsia="仿宋_GB2312"/>
          <w:sz w:val="22"/>
        </w:rPr>
        <w:t>填表人：</w:t>
      </w:r>
      <w:r>
        <w:rPr>
          <w:rFonts w:hint="eastAsia" w:eastAsia="仿宋_GB2312"/>
          <w:sz w:val="22"/>
        </w:rPr>
        <w:t>胡如萍</w:t>
      </w:r>
      <w:r>
        <w:rPr>
          <w:rFonts w:eastAsia="仿宋_GB2312"/>
          <w:sz w:val="22"/>
        </w:rPr>
        <w:t xml:space="preserve"> 填报日期： </w:t>
      </w:r>
      <w:r>
        <w:rPr>
          <w:rFonts w:hint="eastAsia" w:eastAsia="仿宋_GB2312"/>
          <w:sz w:val="22"/>
        </w:rPr>
        <w:t>2024.5.28</w:t>
      </w:r>
      <w:r>
        <w:rPr>
          <w:rFonts w:eastAsia="仿宋_GB2312"/>
          <w:sz w:val="22"/>
        </w:rPr>
        <w:t xml:space="preserve">  联系电话：</w:t>
      </w:r>
      <w:r>
        <w:rPr>
          <w:rFonts w:hint="eastAsia" w:eastAsia="仿宋_GB2312"/>
          <w:sz w:val="22"/>
        </w:rPr>
        <w:t>15869973235</w:t>
      </w:r>
      <w:r>
        <w:rPr>
          <w:rFonts w:eastAsia="仿宋_GB2312"/>
          <w:sz w:val="22"/>
        </w:rPr>
        <w:t xml:space="preserve"> 单位负责人签字：</w:t>
      </w:r>
      <w:r>
        <w:rPr>
          <w:rFonts w:hint="eastAsia" w:eastAsia="仿宋_GB2312"/>
          <w:sz w:val="22"/>
          <w:lang w:val="en-US" w:eastAsia="zh-CN"/>
        </w:rPr>
        <w:t>郑乐芳</w:t>
      </w:r>
    </w:p>
    <w:p>
      <w:pPr>
        <w:spacing w:line="20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531" w:right="1474" w:bottom="1383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77F2FA"/>
    <w:multiLevelType w:val="singleLevel"/>
    <w:tmpl w:val="8B77F2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Zjk3ZDVmYWZlMzZmZjQ0YWQ2MjI1MjM3ZDk4OGMifQ=="/>
  </w:docVars>
  <w:rsids>
    <w:rsidRoot w:val="00000000"/>
    <w:rsid w:val="1FC47D59"/>
    <w:rsid w:val="30897BE6"/>
    <w:rsid w:val="4A33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2024-09-10T07:45:00Z</dcterms:created>
  <dc:creator>HiWin10</dc:creator>
  <cp:lastModifiedBy>HiWin10</cp:lastModifiedBy>
  <dcterms:modified xsi:type="dcterms:W3CDTF">2024-09-10T07:56:20Z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6347A79A74004FD9B164E6BD296EC797_12</vt:lpwstr>
  </property>
</Properties>
</file>