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600" w:lineRule="atLeast"/>
        <w:ind w:right="0"/>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2023年</w:t>
      </w:r>
      <w:r>
        <w:rPr>
          <w:rFonts w:hint="eastAsia" w:ascii="黑体" w:hAnsi="黑体" w:eastAsia="黑体" w:cs="黑体"/>
          <w:b/>
          <w:bCs/>
          <w:color w:val="auto"/>
          <w:sz w:val="44"/>
          <w:szCs w:val="44"/>
          <w:u w:val="single"/>
          <w:lang w:val="en-US" w:eastAsia="zh-CN"/>
        </w:rPr>
        <w:t xml:space="preserve"> 新田县卫生健康局 </w:t>
      </w:r>
      <w:r>
        <w:rPr>
          <w:rFonts w:hint="eastAsia" w:ascii="黑体" w:hAnsi="黑体" w:eastAsia="黑体" w:cs="黑体"/>
          <w:b/>
          <w:bCs/>
          <w:color w:val="auto"/>
          <w:sz w:val="44"/>
          <w:szCs w:val="44"/>
          <w:lang w:val="en-US" w:eastAsia="zh-CN"/>
        </w:rPr>
        <w:t>单位部门预算</w:t>
      </w:r>
    </w:p>
    <w:p>
      <w:pPr>
        <w:keepNext w:val="0"/>
        <w:keepLines w:val="0"/>
        <w:widowControl/>
        <w:suppressLineNumbers w:val="0"/>
        <w:spacing w:before="0" w:beforeAutospacing="0" w:after="0" w:afterAutospacing="0" w:line="600" w:lineRule="atLeast"/>
        <w:ind w:left="0" w:right="0" w:firstLine="627"/>
        <w:jc w:val="left"/>
        <w:rPr>
          <w:rFonts w:hint="eastAsia" w:ascii="黑体" w:hAnsi="宋体" w:eastAsia="黑体" w:cs="黑体"/>
          <w:color w:val="auto"/>
          <w:kern w:val="0"/>
          <w:sz w:val="32"/>
          <w:szCs w:val="32"/>
          <w:shd w:val="clear" w:color="auto" w:fill="F6F6F6"/>
          <w:lang w:val="en-US" w:eastAsia="zh-CN" w:bidi="ar"/>
        </w:rPr>
      </w:pPr>
    </w:p>
    <w:p>
      <w:pPr>
        <w:keepNext w:val="0"/>
        <w:keepLines w:val="0"/>
        <w:widowControl/>
        <w:suppressLineNumbers w:val="0"/>
        <w:spacing w:before="0" w:beforeAutospacing="0" w:after="0" w:afterAutospacing="0" w:line="600" w:lineRule="atLeast"/>
        <w:ind w:right="0"/>
        <w:jc w:val="center"/>
        <w:rPr>
          <w:rFonts w:hint="eastAsia" w:ascii="黑体" w:hAnsi="黑体" w:eastAsia="黑体" w:cs="黑体"/>
          <w:color w:val="auto"/>
          <w:sz w:val="44"/>
          <w:szCs w:val="44"/>
        </w:rPr>
      </w:pPr>
      <w:r>
        <w:rPr>
          <w:rFonts w:hint="eastAsia" w:ascii="黑体" w:hAnsi="黑体" w:eastAsia="黑体" w:cs="黑体"/>
          <w:color w:val="auto"/>
          <w:sz w:val="44"/>
          <w:szCs w:val="44"/>
        </w:rPr>
        <w:t>目 录</w:t>
      </w:r>
    </w:p>
    <w:p>
      <w:pPr>
        <w:keepNext w:val="0"/>
        <w:keepLines w:val="0"/>
        <w:widowControl/>
        <w:numPr>
          <w:ilvl w:val="0"/>
          <w:numId w:val="0"/>
        </w:numPr>
        <w:suppressLineNumbers w:val="0"/>
        <w:spacing w:before="0" w:beforeAutospacing="0" w:after="0" w:afterAutospacing="0" w:line="600" w:lineRule="atLeast"/>
        <w:ind w:right="0" w:rightChars="0" w:firstLine="643" w:firstLineChars="200"/>
        <w:jc w:val="left"/>
        <w:rPr>
          <w:rFonts w:hint="eastAsia" w:ascii="楷体" w:hAnsi="楷体" w:eastAsia="楷体" w:cs="楷体"/>
          <w:b/>
          <w:bCs/>
          <w:color w:val="auto"/>
          <w:sz w:val="32"/>
          <w:szCs w:val="32"/>
        </w:rPr>
      </w:pPr>
      <w:r>
        <w:rPr>
          <w:rFonts w:hint="eastAsia" w:ascii="楷体" w:hAnsi="楷体" w:eastAsia="楷体" w:cs="楷体"/>
          <w:b/>
          <w:bCs/>
          <w:color w:val="auto"/>
          <w:sz w:val="32"/>
          <w:szCs w:val="32"/>
          <w:lang w:eastAsia="zh-CN"/>
        </w:rPr>
        <w:t>第一部分</w:t>
      </w:r>
      <w:r>
        <w:rPr>
          <w:rFonts w:hint="eastAsia" w:ascii="楷体" w:hAnsi="楷体" w:eastAsia="楷体" w:cs="楷体"/>
          <w:b/>
          <w:bCs/>
          <w:color w:val="auto"/>
          <w:sz w:val="32"/>
          <w:szCs w:val="32"/>
          <w:lang w:val="en-US" w:eastAsia="zh-CN"/>
        </w:rPr>
        <w:t xml:space="preserve"> </w:t>
      </w:r>
      <w:r>
        <w:rPr>
          <w:rFonts w:hint="eastAsia" w:ascii="楷体" w:hAnsi="楷体" w:eastAsia="楷体" w:cs="楷体"/>
          <w:b/>
          <w:bCs/>
          <w:color w:val="auto"/>
          <w:sz w:val="32"/>
          <w:szCs w:val="32"/>
        </w:rPr>
        <w:t>202</w:t>
      </w:r>
      <w:r>
        <w:rPr>
          <w:rFonts w:hint="eastAsia" w:ascii="楷体" w:hAnsi="楷体" w:eastAsia="楷体" w:cs="楷体"/>
          <w:b/>
          <w:bCs/>
          <w:color w:val="auto"/>
          <w:sz w:val="32"/>
          <w:szCs w:val="32"/>
          <w:lang w:val="en-US" w:eastAsia="zh-CN"/>
        </w:rPr>
        <w:t>3</w:t>
      </w:r>
      <w:r>
        <w:rPr>
          <w:rFonts w:hint="eastAsia" w:ascii="楷体" w:hAnsi="楷体" w:eastAsia="楷体" w:cs="楷体"/>
          <w:b/>
          <w:bCs/>
          <w:color w:val="auto"/>
          <w:sz w:val="32"/>
          <w:szCs w:val="32"/>
        </w:rPr>
        <w:t>年部门预算说明</w:t>
      </w:r>
    </w:p>
    <w:p>
      <w:pPr>
        <w:keepNext w:val="0"/>
        <w:keepLines w:val="0"/>
        <w:widowControl/>
        <w:numPr>
          <w:ilvl w:val="0"/>
          <w:numId w:val="0"/>
        </w:numPr>
        <w:suppressLineNumbers w:val="0"/>
        <w:spacing w:before="0" w:beforeAutospacing="0" w:after="0" w:afterAutospacing="0" w:line="600" w:lineRule="atLeast"/>
        <w:ind w:left="120" w:leftChars="0" w:right="0" w:rightChars="0" w:firstLine="640" w:firstLineChars="200"/>
        <w:jc w:val="left"/>
        <w:rPr>
          <w:rFonts w:hint="eastAsia" w:ascii="楷体" w:hAnsi="楷体" w:eastAsia="楷体" w:cs="楷体"/>
          <w:color w:val="auto"/>
          <w:sz w:val="32"/>
          <w:szCs w:val="32"/>
        </w:rPr>
      </w:pPr>
      <w:r>
        <w:rPr>
          <w:rFonts w:hint="eastAsia" w:ascii="楷体" w:hAnsi="楷体" w:eastAsia="楷体" w:cs="楷体"/>
          <w:color w:val="auto"/>
          <w:sz w:val="32"/>
          <w:szCs w:val="32"/>
          <w:lang w:eastAsia="zh-CN"/>
        </w:rPr>
        <w:t>一、</w:t>
      </w:r>
      <w:r>
        <w:rPr>
          <w:rFonts w:hint="eastAsia" w:ascii="楷体" w:hAnsi="楷体" w:eastAsia="楷体" w:cs="楷体"/>
          <w:color w:val="auto"/>
          <w:sz w:val="32"/>
          <w:szCs w:val="32"/>
        </w:rPr>
        <w:t>部门基本概况</w:t>
      </w:r>
    </w:p>
    <w:p>
      <w:pPr>
        <w:keepNext w:val="0"/>
        <w:keepLines w:val="0"/>
        <w:widowControl/>
        <w:numPr>
          <w:ilvl w:val="0"/>
          <w:numId w:val="0"/>
        </w:numPr>
        <w:suppressLineNumbers w:val="0"/>
        <w:spacing w:before="0" w:beforeAutospacing="0" w:after="0" w:afterAutospacing="0" w:line="600" w:lineRule="atLeast"/>
        <w:ind w:left="120" w:leftChars="0" w:right="0" w:rightChars="0" w:firstLine="640" w:firstLineChars="200"/>
        <w:jc w:val="left"/>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二、部门预算单位构成</w:t>
      </w:r>
    </w:p>
    <w:p>
      <w:pPr>
        <w:keepNext w:val="0"/>
        <w:keepLines w:val="0"/>
        <w:widowControl/>
        <w:numPr>
          <w:ilvl w:val="0"/>
          <w:numId w:val="0"/>
        </w:numPr>
        <w:suppressLineNumbers w:val="0"/>
        <w:spacing w:before="0" w:beforeAutospacing="0" w:after="0" w:afterAutospacing="0" w:line="600" w:lineRule="atLeast"/>
        <w:ind w:left="120" w:leftChars="0" w:right="0" w:rightChars="0" w:firstLine="640" w:firstLineChars="200"/>
        <w:jc w:val="left"/>
        <w:rPr>
          <w:rFonts w:hint="eastAsia" w:ascii="楷体" w:hAnsi="楷体" w:eastAsia="楷体" w:cs="楷体"/>
          <w:color w:val="auto"/>
          <w:sz w:val="32"/>
          <w:szCs w:val="32"/>
        </w:rPr>
      </w:pPr>
      <w:r>
        <w:rPr>
          <w:rFonts w:hint="eastAsia" w:ascii="楷体" w:hAnsi="楷体" w:eastAsia="楷体" w:cs="楷体"/>
          <w:color w:val="auto"/>
          <w:sz w:val="32"/>
          <w:szCs w:val="32"/>
          <w:lang w:eastAsia="zh-CN"/>
        </w:rPr>
        <w:t>三、</w:t>
      </w:r>
      <w:r>
        <w:rPr>
          <w:rFonts w:hint="eastAsia" w:ascii="楷体" w:hAnsi="楷体" w:eastAsia="楷体" w:cs="楷体"/>
          <w:color w:val="auto"/>
          <w:sz w:val="32"/>
          <w:szCs w:val="32"/>
        </w:rPr>
        <w:t>部门收支总体情况</w:t>
      </w:r>
    </w:p>
    <w:p>
      <w:pPr>
        <w:keepNext w:val="0"/>
        <w:keepLines w:val="0"/>
        <w:widowControl/>
        <w:numPr>
          <w:ilvl w:val="0"/>
          <w:numId w:val="0"/>
        </w:numPr>
        <w:suppressLineNumbers w:val="0"/>
        <w:spacing w:before="0" w:beforeAutospacing="0" w:after="0" w:afterAutospacing="0" w:line="600" w:lineRule="atLeast"/>
        <w:ind w:left="120" w:leftChars="0" w:right="0" w:rightChars="0" w:firstLine="640" w:firstLineChars="200"/>
        <w:jc w:val="left"/>
        <w:rPr>
          <w:rFonts w:hint="eastAsia" w:ascii="楷体" w:hAnsi="楷体" w:eastAsia="楷体" w:cs="楷体"/>
          <w:color w:val="auto"/>
          <w:sz w:val="32"/>
          <w:szCs w:val="32"/>
        </w:rPr>
      </w:pPr>
      <w:r>
        <w:rPr>
          <w:rFonts w:hint="eastAsia" w:ascii="楷体" w:hAnsi="楷体" w:eastAsia="楷体" w:cs="楷体"/>
          <w:color w:val="auto"/>
          <w:sz w:val="32"/>
          <w:szCs w:val="32"/>
          <w:lang w:eastAsia="zh-CN"/>
        </w:rPr>
        <w:t>四、</w:t>
      </w:r>
      <w:r>
        <w:rPr>
          <w:rFonts w:hint="eastAsia" w:ascii="楷体" w:hAnsi="楷体" w:eastAsia="楷体" w:cs="楷体"/>
          <w:color w:val="auto"/>
          <w:sz w:val="32"/>
          <w:szCs w:val="32"/>
        </w:rPr>
        <w:t>一般公共预算拨款支出</w:t>
      </w:r>
    </w:p>
    <w:p>
      <w:pPr>
        <w:keepNext w:val="0"/>
        <w:keepLines w:val="0"/>
        <w:widowControl/>
        <w:numPr>
          <w:ilvl w:val="0"/>
          <w:numId w:val="0"/>
        </w:numPr>
        <w:suppressLineNumbers w:val="0"/>
        <w:spacing w:before="0" w:beforeAutospacing="0" w:after="0" w:afterAutospacing="0" w:line="600" w:lineRule="atLeast"/>
        <w:ind w:left="120" w:leftChars="0" w:right="0" w:rightChars="0" w:firstLine="640" w:firstLineChars="200"/>
        <w:jc w:val="left"/>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五、政府性基金</w:t>
      </w:r>
      <w:bookmarkStart w:id="0" w:name="_GoBack"/>
      <w:bookmarkEnd w:id="0"/>
      <w:r>
        <w:rPr>
          <w:rFonts w:hint="eastAsia" w:ascii="楷体" w:hAnsi="楷体" w:eastAsia="楷体" w:cs="楷体"/>
          <w:color w:val="auto"/>
          <w:sz w:val="32"/>
          <w:szCs w:val="32"/>
          <w:lang w:eastAsia="zh-CN"/>
        </w:rPr>
        <w:t>预算支出</w:t>
      </w:r>
    </w:p>
    <w:p>
      <w:pPr>
        <w:keepNext w:val="0"/>
        <w:keepLines w:val="0"/>
        <w:widowControl/>
        <w:numPr>
          <w:ilvl w:val="0"/>
          <w:numId w:val="0"/>
        </w:numPr>
        <w:suppressLineNumbers w:val="0"/>
        <w:spacing w:before="0" w:beforeAutospacing="0" w:after="0" w:afterAutospacing="0" w:line="600" w:lineRule="atLeast"/>
        <w:ind w:left="120" w:leftChars="0" w:right="0" w:rightChars="0" w:firstLine="640" w:firstLineChars="200"/>
        <w:jc w:val="left"/>
        <w:rPr>
          <w:rFonts w:hint="eastAsia" w:ascii="楷体" w:hAnsi="楷体" w:eastAsia="楷体" w:cs="楷体"/>
          <w:color w:val="auto"/>
          <w:sz w:val="32"/>
          <w:szCs w:val="32"/>
        </w:rPr>
      </w:pPr>
      <w:r>
        <w:rPr>
          <w:rFonts w:hint="eastAsia" w:ascii="楷体" w:hAnsi="楷体" w:eastAsia="楷体" w:cs="楷体"/>
          <w:color w:val="auto"/>
          <w:sz w:val="32"/>
          <w:szCs w:val="32"/>
          <w:lang w:eastAsia="zh-CN"/>
        </w:rPr>
        <w:t>六、</w:t>
      </w:r>
      <w:r>
        <w:rPr>
          <w:rFonts w:hint="eastAsia" w:ascii="楷体" w:hAnsi="楷体" w:eastAsia="楷体" w:cs="楷体"/>
          <w:color w:val="auto"/>
          <w:sz w:val="32"/>
          <w:szCs w:val="32"/>
        </w:rPr>
        <w:t>其他重要事项的情况说明</w:t>
      </w:r>
    </w:p>
    <w:p>
      <w:pPr>
        <w:keepNext w:val="0"/>
        <w:keepLines w:val="0"/>
        <w:widowControl/>
        <w:numPr>
          <w:ilvl w:val="0"/>
          <w:numId w:val="0"/>
        </w:numPr>
        <w:suppressLineNumbers w:val="0"/>
        <w:spacing w:before="0" w:beforeAutospacing="0" w:after="0" w:afterAutospacing="0" w:line="600" w:lineRule="atLeast"/>
        <w:ind w:left="120" w:leftChars="0" w:right="0" w:rightChars="0" w:firstLine="640" w:firstLineChars="200"/>
        <w:jc w:val="left"/>
        <w:rPr>
          <w:rFonts w:hint="eastAsia" w:ascii="楷体" w:hAnsi="楷体" w:eastAsia="楷体" w:cs="楷体"/>
          <w:color w:val="auto"/>
          <w:sz w:val="32"/>
          <w:szCs w:val="32"/>
        </w:rPr>
      </w:pPr>
      <w:r>
        <w:rPr>
          <w:rFonts w:hint="eastAsia" w:ascii="楷体" w:hAnsi="楷体" w:eastAsia="楷体" w:cs="楷体"/>
          <w:color w:val="auto"/>
          <w:sz w:val="32"/>
          <w:szCs w:val="32"/>
          <w:lang w:eastAsia="zh-CN"/>
        </w:rPr>
        <w:t>七、</w:t>
      </w:r>
      <w:r>
        <w:rPr>
          <w:rFonts w:hint="eastAsia" w:ascii="楷体" w:hAnsi="楷体" w:eastAsia="楷体" w:cs="楷体"/>
          <w:color w:val="auto"/>
          <w:sz w:val="32"/>
          <w:szCs w:val="32"/>
        </w:rPr>
        <w:t>名词解释</w:t>
      </w:r>
    </w:p>
    <w:p>
      <w:pPr>
        <w:keepNext w:val="0"/>
        <w:keepLines w:val="0"/>
        <w:widowControl/>
        <w:numPr>
          <w:ilvl w:val="0"/>
          <w:numId w:val="0"/>
        </w:numPr>
        <w:suppressLineNumbers w:val="0"/>
        <w:spacing w:before="0" w:beforeAutospacing="0" w:after="0" w:afterAutospacing="0" w:line="600" w:lineRule="atLeast"/>
        <w:ind w:right="0" w:rightChars="0" w:firstLine="643" w:firstLineChars="200"/>
        <w:jc w:val="left"/>
        <w:rPr>
          <w:rFonts w:hint="eastAsia" w:ascii="楷体" w:hAnsi="楷体" w:eastAsia="楷体" w:cs="楷体"/>
          <w:b/>
          <w:bCs/>
          <w:color w:val="auto"/>
          <w:kern w:val="0"/>
          <w:sz w:val="32"/>
          <w:szCs w:val="32"/>
          <w:shd w:val="clear" w:color="auto" w:fill="F6F6F6"/>
          <w:lang w:val="en-US" w:eastAsia="zh-CN" w:bidi="ar"/>
        </w:rPr>
      </w:pPr>
      <w:r>
        <w:rPr>
          <w:rFonts w:hint="eastAsia" w:ascii="楷体" w:hAnsi="楷体" w:eastAsia="楷体" w:cs="楷体"/>
          <w:b/>
          <w:bCs/>
          <w:color w:val="auto"/>
          <w:sz w:val="32"/>
          <w:szCs w:val="32"/>
        </w:rPr>
        <w:t>第二部分 202</w:t>
      </w:r>
      <w:r>
        <w:rPr>
          <w:rFonts w:hint="eastAsia" w:ascii="楷体" w:hAnsi="楷体" w:eastAsia="楷体" w:cs="楷体"/>
          <w:b/>
          <w:bCs/>
          <w:color w:val="auto"/>
          <w:sz w:val="32"/>
          <w:szCs w:val="32"/>
          <w:lang w:val="en-US" w:eastAsia="zh-CN"/>
        </w:rPr>
        <w:t>3</w:t>
      </w:r>
      <w:r>
        <w:rPr>
          <w:rFonts w:hint="eastAsia" w:ascii="楷体" w:hAnsi="楷体" w:eastAsia="楷体" w:cs="楷体"/>
          <w:b/>
          <w:bCs/>
          <w:color w:val="auto"/>
          <w:sz w:val="32"/>
          <w:szCs w:val="32"/>
        </w:rPr>
        <w:t>年</w:t>
      </w:r>
      <w:r>
        <w:rPr>
          <w:rFonts w:hint="eastAsia" w:ascii="楷体" w:hAnsi="楷体" w:eastAsia="楷体" w:cs="楷体"/>
          <w:b/>
          <w:bCs/>
          <w:color w:val="auto"/>
          <w:sz w:val="32"/>
          <w:szCs w:val="32"/>
          <w:lang w:eastAsia="zh-CN"/>
        </w:rPr>
        <w:t>部门</w:t>
      </w:r>
      <w:r>
        <w:rPr>
          <w:rFonts w:hint="eastAsia" w:ascii="楷体" w:hAnsi="楷体" w:eastAsia="楷体" w:cs="楷体"/>
          <w:b/>
          <w:bCs/>
          <w:color w:val="auto"/>
          <w:sz w:val="32"/>
          <w:szCs w:val="32"/>
        </w:rPr>
        <w:t>预算</w:t>
      </w:r>
      <w:r>
        <w:rPr>
          <w:rFonts w:hint="eastAsia" w:ascii="楷体" w:hAnsi="楷体" w:eastAsia="楷体" w:cs="楷体"/>
          <w:b/>
          <w:bCs/>
          <w:color w:val="auto"/>
          <w:sz w:val="32"/>
          <w:szCs w:val="32"/>
          <w:lang w:eastAsia="zh-CN"/>
        </w:rPr>
        <w:t>公开</w:t>
      </w:r>
      <w:r>
        <w:rPr>
          <w:rFonts w:hint="eastAsia" w:ascii="楷体" w:hAnsi="楷体" w:eastAsia="楷体" w:cs="楷体"/>
          <w:b/>
          <w:bCs/>
          <w:color w:val="auto"/>
          <w:sz w:val="32"/>
          <w:szCs w:val="32"/>
        </w:rPr>
        <w:t>表</w:t>
      </w:r>
    </w:p>
    <w:p>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1.收支总表</w:t>
      </w:r>
    </w:p>
    <w:p>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2.收入总表</w:t>
      </w:r>
    </w:p>
    <w:p>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3</w:t>
      </w:r>
      <w:r>
        <w:rPr>
          <w:rFonts w:hint="eastAsia" w:ascii="楷体" w:hAnsi="楷体" w:eastAsia="楷体" w:cs="楷体"/>
          <w:color w:val="auto"/>
          <w:sz w:val="32"/>
          <w:szCs w:val="32"/>
          <w:lang w:val="en-US" w:eastAsia="zh-CN"/>
        </w:rPr>
        <w:tab/>
      </w:r>
      <w:r>
        <w:rPr>
          <w:rFonts w:hint="eastAsia" w:ascii="楷体" w:hAnsi="楷体" w:eastAsia="楷体" w:cs="楷体"/>
          <w:color w:val="auto"/>
          <w:sz w:val="32"/>
          <w:szCs w:val="32"/>
          <w:lang w:val="en-US" w:eastAsia="zh-CN"/>
        </w:rPr>
        <w:t>.支出总表</w:t>
      </w:r>
    </w:p>
    <w:p>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4</w:t>
      </w:r>
      <w:r>
        <w:rPr>
          <w:rFonts w:hint="eastAsia" w:ascii="楷体" w:hAnsi="楷体" w:eastAsia="楷体" w:cs="楷体"/>
          <w:color w:val="auto"/>
          <w:sz w:val="32"/>
          <w:szCs w:val="32"/>
          <w:lang w:val="en-US" w:eastAsia="zh-CN"/>
        </w:rPr>
        <w:tab/>
      </w:r>
      <w:r>
        <w:rPr>
          <w:rFonts w:hint="eastAsia" w:ascii="楷体" w:hAnsi="楷体" w:eastAsia="楷体" w:cs="楷体"/>
          <w:color w:val="auto"/>
          <w:sz w:val="32"/>
          <w:szCs w:val="32"/>
          <w:lang w:val="en-US" w:eastAsia="zh-CN"/>
        </w:rPr>
        <w:t>.支出预算分类汇总表（按政府预算经济分类）</w:t>
      </w:r>
    </w:p>
    <w:p>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5</w:t>
      </w:r>
      <w:r>
        <w:rPr>
          <w:rFonts w:hint="eastAsia" w:ascii="楷体" w:hAnsi="楷体" w:eastAsia="楷体" w:cs="楷体"/>
          <w:color w:val="auto"/>
          <w:sz w:val="32"/>
          <w:szCs w:val="32"/>
          <w:lang w:val="en-US" w:eastAsia="zh-CN"/>
        </w:rPr>
        <w:tab/>
      </w:r>
      <w:r>
        <w:rPr>
          <w:rFonts w:hint="eastAsia" w:ascii="楷体" w:hAnsi="楷体" w:eastAsia="楷体" w:cs="楷体"/>
          <w:color w:val="auto"/>
          <w:sz w:val="32"/>
          <w:szCs w:val="32"/>
          <w:lang w:val="en-US" w:eastAsia="zh-CN"/>
        </w:rPr>
        <w:t>.支出预算分类汇总表（按部门预算经济分类）</w:t>
      </w:r>
    </w:p>
    <w:p>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6.财政拨款收支总表</w:t>
      </w:r>
    </w:p>
    <w:p>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7.一般公共预算支出表</w:t>
      </w:r>
    </w:p>
    <w:p>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8.一般公共预算基本支出表</w:t>
      </w:r>
    </w:p>
    <w:p>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9.一般公共预算基本支出表--人员经费(工资福利支出)(按政府预算经济分类)</w:t>
      </w:r>
    </w:p>
    <w:p>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10.一般公共预算基本支出表--人员经费(工资福利支出)(按部门预算经济分类)</w:t>
      </w:r>
    </w:p>
    <w:p>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11.一般公共预算基本支出表--人员经费(对个人和家庭的补助)(按政府预算经济分类)</w:t>
      </w:r>
    </w:p>
    <w:p>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12.一般公共预算基本支出表--人员经费(对个人和家庭的补助)（按部门预算经济分类）</w:t>
      </w:r>
    </w:p>
    <w:p>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13.一般公共预算基本支出表--公用经费(商品和服务支出)（按政府预算经济分类）</w:t>
      </w:r>
    </w:p>
    <w:p>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14.一般公共预算基本支出表--公用经费(商品和服务支出)(按部门预算经济分类)</w:t>
      </w:r>
    </w:p>
    <w:p>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15.一般公共预算“三公”经费支出表</w:t>
      </w:r>
    </w:p>
    <w:p>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16.政府性基金预算支出表</w:t>
      </w:r>
    </w:p>
    <w:p>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17.政府性基金预算支出分类汇总表（按政府预算经济分类）</w:t>
      </w:r>
    </w:p>
    <w:p>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18.政府性基金预算支出分类汇总表（按部门预算经济分类）</w:t>
      </w:r>
    </w:p>
    <w:p>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19.国有资本经营预算支出表</w:t>
      </w:r>
    </w:p>
    <w:p>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20.财政专户管理资金预算支出表</w:t>
      </w:r>
    </w:p>
    <w:p>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21.整体支出绩效目标表</w:t>
      </w:r>
    </w:p>
    <w:p>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22.政府采购预算表</w:t>
      </w:r>
    </w:p>
    <w:p>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23.政府购买服务支出预算表</w:t>
      </w:r>
    </w:p>
    <w:p>
      <w:pPr>
        <w:widowControl/>
        <w:spacing w:line="600" w:lineRule="exact"/>
        <w:ind w:firstLine="640" w:firstLineChars="200"/>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24.项目支出绩效目标表</w:t>
      </w:r>
    </w:p>
    <w:p>
      <w:pPr>
        <w:keepNext w:val="0"/>
        <w:keepLines w:val="0"/>
        <w:widowControl/>
        <w:suppressLineNumbers w:val="0"/>
        <w:spacing w:before="0" w:beforeAutospacing="0" w:after="0" w:afterAutospacing="0" w:line="600" w:lineRule="atLeast"/>
        <w:ind w:right="0"/>
        <w:jc w:val="left"/>
        <w:rPr>
          <w:rFonts w:hint="default" w:ascii="黑体" w:hAnsi="宋体" w:eastAsia="黑体" w:cs="黑体"/>
          <w:color w:val="auto"/>
          <w:kern w:val="0"/>
          <w:sz w:val="32"/>
          <w:szCs w:val="32"/>
          <w:shd w:val="clear" w:color="auto" w:fill="F6F6F6"/>
          <w:lang w:val="en-US" w:eastAsia="zh-CN" w:bidi="ar"/>
        </w:rPr>
      </w:pPr>
    </w:p>
    <w:p>
      <w:pPr>
        <w:widowControl/>
        <w:spacing w:line="600" w:lineRule="exact"/>
        <w:ind w:firstLine="640" w:firstLineChars="200"/>
        <w:rPr>
          <w:rFonts w:eastAsia="仿宋_GB2312"/>
          <w:bCs/>
          <w:color w:val="auto"/>
          <w:kern w:val="0"/>
          <w:sz w:val="32"/>
          <w:szCs w:val="32"/>
        </w:rPr>
      </w:pPr>
      <w:r>
        <w:rPr>
          <w:rFonts w:eastAsia="仿宋_GB2312"/>
          <w:bCs/>
          <w:color w:val="auto"/>
          <w:kern w:val="0"/>
          <w:sz w:val="32"/>
          <w:szCs w:val="32"/>
        </w:rPr>
        <w:t>注：以上部门预算报表中，空表表示本部门无相关收支情况。</w:t>
      </w:r>
    </w:p>
    <w:p>
      <w:pPr>
        <w:keepNext w:val="0"/>
        <w:keepLines w:val="0"/>
        <w:widowControl/>
        <w:suppressLineNumbers w:val="0"/>
        <w:spacing w:before="0" w:beforeAutospacing="0" w:after="0" w:afterAutospacing="0" w:line="600" w:lineRule="exact"/>
        <w:ind w:left="0" w:right="0"/>
        <w:jc w:val="center"/>
        <w:rPr>
          <w:rFonts w:hint="eastAsia" w:ascii="黑体" w:hAnsi="宋体" w:eastAsia="黑体" w:cs="黑体"/>
          <w:b/>
          <w:color w:val="auto"/>
          <w:kern w:val="0"/>
          <w:sz w:val="36"/>
          <w:szCs w:val="36"/>
          <w:shd w:val="clear" w:color="auto" w:fill="F6F6F6"/>
          <w:lang w:val="en-US" w:eastAsia="zh-CN" w:bidi="ar"/>
        </w:rPr>
      </w:pPr>
    </w:p>
    <w:p>
      <w:pPr>
        <w:keepNext w:val="0"/>
        <w:keepLines w:val="0"/>
        <w:widowControl/>
        <w:suppressLineNumbers w:val="0"/>
        <w:spacing w:before="0" w:beforeAutospacing="0" w:after="0" w:afterAutospacing="0" w:line="600" w:lineRule="exact"/>
        <w:ind w:left="0" w:right="0"/>
        <w:jc w:val="center"/>
        <w:rPr>
          <w:color w:val="auto"/>
        </w:rPr>
      </w:pPr>
      <w:r>
        <w:rPr>
          <w:rFonts w:hint="eastAsia" w:ascii="黑体" w:hAnsi="黑体" w:eastAsia="黑体" w:cs="黑体"/>
          <w:b/>
          <w:bCs/>
          <w:color w:val="auto"/>
          <w:sz w:val="36"/>
          <w:szCs w:val="36"/>
          <w:lang w:val="en-US" w:eastAsia="zh-CN"/>
        </w:rPr>
        <w:t>第一部分 2023年部门预算说明</w:t>
      </w:r>
    </w:p>
    <w:p>
      <w:pPr>
        <w:keepNext w:val="0"/>
        <w:keepLines w:val="0"/>
        <w:widowControl/>
        <w:suppressLineNumbers w:val="0"/>
        <w:spacing w:before="0" w:beforeAutospacing="0" w:after="0" w:afterAutospacing="0" w:line="600" w:lineRule="atLeast"/>
        <w:ind w:left="0" w:right="0" w:firstLine="627"/>
        <w:jc w:val="left"/>
        <w:rPr>
          <w:rFonts w:hint="eastAsia" w:ascii="黑体" w:hAnsi="宋体" w:eastAsia="黑体" w:cs="黑体"/>
          <w:color w:val="auto"/>
          <w:kern w:val="0"/>
          <w:sz w:val="32"/>
          <w:szCs w:val="32"/>
          <w:shd w:val="clear" w:color="auto" w:fill="F6F6F6"/>
          <w:lang w:val="en-US" w:eastAsia="zh-CN" w:bidi="ar"/>
        </w:rPr>
      </w:pPr>
    </w:p>
    <w:p>
      <w:pPr>
        <w:keepNext w:val="0"/>
        <w:keepLines w:val="0"/>
        <w:widowControl/>
        <w:suppressLineNumbers w:val="0"/>
        <w:spacing w:before="0" w:beforeAutospacing="0" w:after="0" w:afterAutospacing="0" w:line="600" w:lineRule="atLeast"/>
        <w:ind w:left="0" w:right="0" w:firstLine="627"/>
        <w:jc w:val="left"/>
        <w:rPr>
          <w:color w:val="auto"/>
        </w:rPr>
      </w:pPr>
      <w:r>
        <w:rPr>
          <w:rFonts w:hint="eastAsia" w:ascii="黑体" w:hAnsi="黑体" w:eastAsia="黑体" w:cs="黑体"/>
          <w:color w:val="auto"/>
          <w:sz w:val="32"/>
          <w:szCs w:val="32"/>
          <w:lang w:val="en-US" w:eastAsia="zh-CN"/>
        </w:rPr>
        <w:t>一、部门基本概况</w:t>
      </w:r>
    </w:p>
    <w:p>
      <w:pPr>
        <w:widowControl/>
        <w:spacing w:line="600" w:lineRule="exact"/>
        <w:ind w:firstLine="627" w:firstLineChars="196"/>
        <w:jc w:val="left"/>
        <w:rPr>
          <w:rFonts w:hint="eastAsia" w:eastAsia="仿宋_GB2312"/>
          <w:color w:val="auto"/>
          <w:sz w:val="32"/>
          <w:szCs w:val="32"/>
          <w:lang w:val="en-US" w:eastAsia="zh-CN"/>
        </w:rPr>
      </w:pPr>
      <w:r>
        <w:rPr>
          <w:rFonts w:hint="default" w:eastAsia="仿宋_GB2312"/>
          <w:color w:val="auto"/>
          <w:sz w:val="32"/>
          <w:szCs w:val="32"/>
          <w:lang w:val="en-US" w:eastAsia="zh-CN"/>
        </w:rPr>
        <w:t>1、职能职责</w:t>
      </w:r>
      <w:r>
        <w:rPr>
          <w:rFonts w:hint="eastAsia" w:eastAsia="仿宋_GB2312"/>
          <w:color w:val="auto"/>
          <w:sz w:val="32"/>
          <w:szCs w:val="32"/>
          <w:lang w:val="en-US" w:eastAsia="zh-CN"/>
        </w:rPr>
        <w:t>。</w:t>
      </w:r>
    </w:p>
    <w:p>
      <w:pPr>
        <w:widowControl/>
        <w:spacing w:line="360" w:lineRule="auto"/>
        <w:ind w:firstLine="420" w:firstLineChars="150"/>
        <w:jc w:val="left"/>
        <w:rPr>
          <w:rFonts w:ascii="仿宋" w:hAnsi="仿宋" w:eastAsia="仿宋" w:cs="仿宋"/>
          <w:sz w:val="28"/>
          <w:szCs w:val="28"/>
        </w:rPr>
      </w:pPr>
      <w:r>
        <w:rPr>
          <w:rFonts w:hint="eastAsia" w:ascii="仿宋" w:hAnsi="仿宋" w:eastAsia="仿宋" w:cs="仿宋"/>
          <w:sz w:val="28"/>
          <w:szCs w:val="28"/>
        </w:rPr>
        <w:t>（1）贯彻执行国民健康政策及国家、省卫生健康法律法规及规章，拟订全县卫生健康政策、规划、地方标准和技术规范并组织实施。统筹规划全县卫生健康服务资源配置，指导全县卫生健康规划的编制和实施。制定并组织实施推进卫生健康基本公共服务均等化、普惠化、便捷化和公共资源向基层延伸等政策措施。</w:t>
      </w:r>
    </w:p>
    <w:p>
      <w:pPr>
        <w:widowControl/>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协调推进全县深化医药卫生体制改革，研究提出全县深化医药卫生体制改革政策与措施的建议。组织深化公立医院综合改革，推进管办分离，健全现代医院管理制度，制定并组织实施推动卫生健康公共服务提供主体多元化、提供方式多样化的政策措施，提出医疗服务和药品价格政策的建议。</w:t>
      </w:r>
    </w:p>
    <w:p>
      <w:pPr>
        <w:widowControl/>
        <w:spacing w:line="360" w:lineRule="auto"/>
        <w:ind w:firstLine="420" w:firstLineChars="150"/>
        <w:jc w:val="left"/>
        <w:rPr>
          <w:rFonts w:ascii="仿宋" w:hAnsi="仿宋" w:eastAsia="仿宋" w:cs="仿宋"/>
          <w:sz w:val="28"/>
          <w:szCs w:val="28"/>
        </w:rPr>
      </w:pPr>
      <w:r>
        <w:rPr>
          <w:rFonts w:hint="eastAsia" w:ascii="仿宋" w:hAnsi="仿宋" w:eastAsia="仿宋" w:cs="仿宋"/>
          <w:sz w:val="28"/>
          <w:szCs w:val="28"/>
        </w:rPr>
        <w:t>（3）制定并组织落实全县疾病预防控制规划、免疫规划以及严重危害人民健康公共卫生问题的干预措施。负责卫生应急工作，组织指导突发公共卫生事件的预防控制和各类突发公共事件的医疗卫生救援。承担传染病疫情信息发布工作。</w:t>
      </w:r>
    </w:p>
    <w:p>
      <w:pPr>
        <w:widowControl/>
        <w:spacing w:line="360" w:lineRule="auto"/>
        <w:ind w:firstLine="420" w:firstLineChars="150"/>
        <w:jc w:val="left"/>
        <w:rPr>
          <w:rFonts w:ascii="仿宋" w:hAnsi="仿宋" w:eastAsia="仿宋" w:cs="仿宋"/>
          <w:sz w:val="28"/>
          <w:szCs w:val="28"/>
        </w:rPr>
      </w:pPr>
      <w:r>
        <w:rPr>
          <w:rFonts w:hint="eastAsia" w:ascii="仿宋" w:hAnsi="仿宋" w:eastAsia="仿宋" w:cs="仿宋"/>
          <w:sz w:val="28"/>
          <w:szCs w:val="28"/>
        </w:rPr>
        <w:t>（4）组织拟订并协调落实应对人口老龄化政策措施，推进老年健康服务体系建设和医养结合工作。</w:t>
      </w:r>
    </w:p>
    <w:p>
      <w:pPr>
        <w:widowControl/>
        <w:spacing w:line="360" w:lineRule="auto"/>
        <w:ind w:firstLine="280" w:firstLineChars="100"/>
        <w:jc w:val="left"/>
        <w:rPr>
          <w:rFonts w:ascii="仿宋" w:hAnsi="仿宋" w:eastAsia="仿宋" w:cs="仿宋"/>
          <w:sz w:val="28"/>
          <w:szCs w:val="28"/>
        </w:rPr>
      </w:pPr>
      <w:r>
        <w:rPr>
          <w:rFonts w:hint="eastAsia" w:ascii="仿宋" w:hAnsi="仿宋" w:eastAsia="仿宋" w:cs="仿宋"/>
          <w:sz w:val="28"/>
          <w:szCs w:val="28"/>
        </w:rPr>
        <w:t>（5）贯彻执行国家药物政策和国家基本药物制度，开展药品使用监测、临床综合评价和短缺药品预警。组织开展食品安全风险监测评估，依法制定并公布食品安全地方标准，负责食源性疾病及与食品安全事故有关的流行病学调查。</w:t>
      </w:r>
    </w:p>
    <w:p>
      <w:pPr>
        <w:widowControl/>
        <w:spacing w:line="360" w:lineRule="auto"/>
        <w:ind w:firstLine="280" w:firstLineChars="100"/>
        <w:jc w:val="left"/>
        <w:rPr>
          <w:rFonts w:ascii="仿宋" w:hAnsi="仿宋" w:eastAsia="仿宋" w:cs="仿宋"/>
          <w:sz w:val="28"/>
          <w:szCs w:val="28"/>
        </w:rPr>
      </w:pPr>
      <w:r>
        <w:rPr>
          <w:rFonts w:hint="eastAsia" w:ascii="仿宋" w:hAnsi="仿宋" w:eastAsia="仿宋" w:cs="仿宋"/>
          <w:sz w:val="28"/>
          <w:szCs w:val="28"/>
        </w:rPr>
        <w:t>（6）负责职责范围内的职业卫生、放射卫生、环境卫生、学校卫生、公共场所卫生、饮用水卫生等公共卫生的监督管理。负责传染病防治监督，健全卫生健康综合监督体系。</w:t>
      </w:r>
    </w:p>
    <w:p>
      <w:pPr>
        <w:widowControl/>
        <w:spacing w:line="360" w:lineRule="auto"/>
        <w:ind w:firstLine="280" w:firstLineChars="100"/>
        <w:jc w:val="left"/>
        <w:rPr>
          <w:rFonts w:ascii="仿宋" w:hAnsi="仿宋" w:eastAsia="仿宋" w:cs="仿宋"/>
          <w:sz w:val="28"/>
          <w:szCs w:val="28"/>
        </w:rPr>
      </w:pPr>
      <w:r>
        <w:rPr>
          <w:rFonts w:hint="eastAsia" w:ascii="仿宋" w:hAnsi="仿宋" w:eastAsia="仿宋" w:cs="仿宋"/>
          <w:sz w:val="28"/>
          <w:szCs w:val="28"/>
        </w:rPr>
        <w:t>（7）制定医疗机构、医疗服务行业管理办法并监督实施，建立医疗服务评价和监督管理体系。会同有关部门实施卫生健康专业技术人员资格标准。制定并组织实施医疗服务规范、标准和卫生健康专业技术人员执业规则、服务规范。</w:t>
      </w:r>
    </w:p>
    <w:p>
      <w:pPr>
        <w:widowControl/>
        <w:spacing w:line="360" w:lineRule="auto"/>
        <w:ind w:firstLine="280" w:firstLineChars="100"/>
        <w:jc w:val="left"/>
        <w:rPr>
          <w:rFonts w:ascii="仿宋" w:hAnsi="仿宋" w:eastAsia="仿宋" w:cs="仿宋"/>
          <w:sz w:val="28"/>
          <w:szCs w:val="28"/>
        </w:rPr>
      </w:pPr>
      <w:r>
        <w:rPr>
          <w:rFonts w:hint="eastAsia" w:ascii="仿宋" w:hAnsi="仿宋" w:eastAsia="仿宋" w:cs="仿宋"/>
          <w:sz w:val="28"/>
          <w:szCs w:val="28"/>
        </w:rPr>
        <w:t>（8）负责计划生育管理和服务工作，开展人口监测预警，研究提出人口与家庭发展相关政策建议，完善计划生育政策。</w:t>
      </w:r>
    </w:p>
    <w:p>
      <w:pPr>
        <w:widowControl/>
        <w:spacing w:line="360" w:lineRule="auto"/>
        <w:ind w:firstLine="280" w:firstLineChars="100"/>
        <w:jc w:val="left"/>
        <w:rPr>
          <w:rFonts w:ascii="仿宋" w:hAnsi="仿宋" w:eastAsia="仿宋" w:cs="仿宋"/>
          <w:sz w:val="28"/>
          <w:szCs w:val="28"/>
        </w:rPr>
      </w:pPr>
      <w:r>
        <w:rPr>
          <w:rFonts w:hint="eastAsia" w:ascii="仿宋" w:hAnsi="仿宋" w:eastAsia="仿宋" w:cs="仿宋"/>
          <w:sz w:val="28"/>
          <w:szCs w:val="28"/>
        </w:rPr>
        <w:t>（9）指导全县卫生健康工作，指导基层医疗卫生、妇幼健康服务体系建设，加强全股医生队伍建设。推进卫生健康股技创新发展。</w:t>
      </w:r>
    </w:p>
    <w:p>
      <w:pPr>
        <w:widowControl/>
        <w:spacing w:line="360" w:lineRule="auto"/>
        <w:ind w:firstLine="280" w:firstLineChars="100"/>
        <w:jc w:val="left"/>
        <w:rPr>
          <w:rFonts w:ascii="仿宋" w:hAnsi="仿宋" w:eastAsia="仿宋" w:cs="仿宋"/>
          <w:sz w:val="28"/>
          <w:szCs w:val="28"/>
        </w:rPr>
      </w:pPr>
      <w:r>
        <w:rPr>
          <w:rFonts w:hint="eastAsia" w:ascii="仿宋" w:hAnsi="仿宋" w:eastAsia="仿宋" w:cs="仿宋"/>
          <w:sz w:val="28"/>
          <w:szCs w:val="28"/>
        </w:rPr>
        <w:t>（10）负责全县健康教育、健康促进和信息化建设等工作。参与国际交流合作、援外工作以及与港澳台的交流与合作。</w:t>
      </w:r>
    </w:p>
    <w:p>
      <w:pPr>
        <w:widowControl/>
        <w:spacing w:line="360" w:lineRule="auto"/>
        <w:ind w:firstLine="280" w:firstLineChars="100"/>
        <w:jc w:val="left"/>
        <w:rPr>
          <w:rFonts w:ascii="仿宋" w:hAnsi="仿宋" w:eastAsia="仿宋" w:cs="仿宋"/>
          <w:sz w:val="28"/>
          <w:szCs w:val="28"/>
        </w:rPr>
      </w:pPr>
      <w:r>
        <w:rPr>
          <w:rFonts w:hint="eastAsia" w:ascii="仿宋" w:hAnsi="仿宋" w:eastAsia="仿宋" w:cs="仿宋"/>
          <w:sz w:val="28"/>
          <w:szCs w:val="28"/>
        </w:rPr>
        <w:t>（11）负责县保健对象的医疗保健工作，负责重要来宾、重要会议与重大活动的医疗卫生保障工作,指导全县保健工作。</w:t>
      </w:r>
    </w:p>
    <w:p>
      <w:pPr>
        <w:widowControl/>
        <w:spacing w:line="360" w:lineRule="auto"/>
        <w:ind w:firstLine="280" w:firstLineChars="100"/>
        <w:jc w:val="left"/>
        <w:rPr>
          <w:rFonts w:ascii="仿宋" w:hAnsi="仿宋" w:eastAsia="仿宋" w:cs="仿宋"/>
          <w:sz w:val="28"/>
          <w:szCs w:val="28"/>
        </w:rPr>
      </w:pPr>
      <w:r>
        <w:rPr>
          <w:rFonts w:hint="eastAsia" w:ascii="仿宋" w:hAnsi="仿宋" w:eastAsia="仿宋" w:cs="仿宋"/>
          <w:sz w:val="28"/>
          <w:szCs w:val="28"/>
        </w:rPr>
        <w:t>（12）指导县计划生育协会和县红十字会的业务工作。</w:t>
      </w:r>
    </w:p>
    <w:p>
      <w:pPr>
        <w:widowControl/>
        <w:spacing w:line="360" w:lineRule="auto"/>
        <w:ind w:firstLine="280" w:firstLineChars="100"/>
        <w:jc w:val="left"/>
        <w:rPr>
          <w:rFonts w:ascii="仿宋" w:hAnsi="仿宋" w:eastAsia="仿宋" w:cs="仿宋"/>
          <w:sz w:val="28"/>
          <w:szCs w:val="28"/>
        </w:rPr>
      </w:pPr>
      <w:r>
        <w:rPr>
          <w:rFonts w:hint="eastAsia" w:ascii="仿宋" w:hAnsi="仿宋" w:eastAsia="仿宋" w:cs="仿宋"/>
          <w:sz w:val="28"/>
          <w:szCs w:val="28"/>
        </w:rPr>
        <w:t>（13）完成县委、县人民政府交办的其他任务。</w:t>
      </w:r>
    </w:p>
    <w:p>
      <w:pPr>
        <w:widowControl/>
        <w:spacing w:line="600" w:lineRule="exact"/>
        <w:ind w:firstLine="627" w:firstLineChars="196"/>
        <w:jc w:val="left"/>
        <w:rPr>
          <w:rFonts w:hint="default" w:eastAsia="仿宋_GB2312"/>
          <w:color w:val="auto"/>
          <w:sz w:val="32"/>
          <w:szCs w:val="32"/>
          <w:lang w:val="en-US" w:eastAsia="zh-CN"/>
        </w:rPr>
      </w:pPr>
      <w:r>
        <w:rPr>
          <w:rFonts w:hint="default" w:eastAsia="仿宋_GB2312"/>
          <w:color w:val="auto"/>
          <w:sz w:val="32"/>
          <w:szCs w:val="32"/>
          <w:lang w:val="en-US" w:eastAsia="zh-CN"/>
        </w:rPr>
        <w:t>2、机构设置</w:t>
      </w:r>
      <w:r>
        <w:rPr>
          <w:rFonts w:hint="eastAsia" w:eastAsia="仿宋_GB2312"/>
          <w:color w:val="auto"/>
          <w:sz w:val="32"/>
          <w:szCs w:val="32"/>
          <w:lang w:val="en-US" w:eastAsia="zh-CN"/>
        </w:rPr>
        <w:t>情况。</w:t>
      </w:r>
    </w:p>
    <w:p>
      <w:pPr>
        <w:widowControl/>
        <w:spacing w:line="600" w:lineRule="exact"/>
        <w:ind w:firstLine="960" w:firstLineChars="300"/>
        <w:rPr>
          <w:rFonts w:hint="eastAsia" w:ascii="黑体" w:hAnsi="黑体" w:eastAsia="黑体" w:cs="黑体"/>
          <w:color w:val="auto"/>
          <w:sz w:val="32"/>
          <w:szCs w:val="32"/>
          <w:lang w:val="en-US" w:eastAsia="zh-CN"/>
        </w:rPr>
      </w:pPr>
      <w:r>
        <w:rPr>
          <w:rFonts w:hint="eastAsia" w:ascii="Times New Roman" w:hAnsi="Times New Roman" w:eastAsia="仿宋_GB2312" w:cs="Times New Roman"/>
          <w:kern w:val="2"/>
          <w:sz w:val="32"/>
          <w:szCs w:val="32"/>
          <w:highlight w:val="none"/>
          <w:lang w:val="en-US" w:eastAsia="zh-CN" w:bidi="ar-SA"/>
        </w:rPr>
        <w:t>根据编委核定，我局内设股室 17 个。内设股室分别是办公室、财务股、人事股、医政医管股、行政审批服务股、爱国卫生股、基层卫生健康股、药物政策股与科技股、妇幼健康股、人口监测与家庭发展股、宣传股、督查办、项目办、纪检监察室、党建办、健康扶贫办、卫生健康事务管理中心。归口管理单位有：1、县妇幼保健计划生育服务中心；2、县卫生计生综合监督执法局；3、县人民医院；4、县中医医院；5、县疾病预防控制中心；6 、县计划生育协会；7、县红十字会；8、乡镇卫生院。</w:t>
      </w:r>
    </w:p>
    <w:p>
      <w:pPr>
        <w:widowControl/>
        <w:spacing w:line="600" w:lineRule="exact"/>
        <w:ind w:firstLine="627" w:firstLineChars="196"/>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二、部门预算单位构成</w:t>
      </w:r>
    </w:p>
    <w:p>
      <w:pPr>
        <w:widowControl/>
        <w:spacing w:line="600" w:lineRule="exact"/>
        <w:ind w:firstLine="627" w:firstLineChars="196"/>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2023年度预算只有本级，没有其他预算单位，其他所属的二级机构单独编制部门预算，因此本部门预算仅含本级预算。</w:t>
      </w:r>
    </w:p>
    <w:p>
      <w:pPr>
        <w:widowControl/>
        <w:spacing w:line="600" w:lineRule="exact"/>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三、部门收支总体情况</w:t>
      </w:r>
    </w:p>
    <w:p>
      <w:pPr>
        <w:widowControl/>
        <w:spacing w:line="600" w:lineRule="exact"/>
        <w:ind w:firstLine="640" w:firstLineChars="200"/>
        <w:rPr>
          <w:rFonts w:hint="default" w:eastAsia="仿宋_GB2312"/>
          <w:color w:val="auto"/>
          <w:sz w:val="32"/>
          <w:szCs w:val="32"/>
          <w:lang w:val="en-US" w:eastAsia="zh-CN"/>
        </w:rPr>
      </w:pPr>
      <w:r>
        <w:rPr>
          <w:rFonts w:hint="default" w:eastAsia="仿宋_GB2312"/>
          <w:color w:val="auto"/>
          <w:sz w:val="32"/>
          <w:szCs w:val="32"/>
          <w:lang w:val="en-US" w:eastAsia="zh-CN"/>
        </w:rPr>
        <w:t>202</w:t>
      </w:r>
      <w:r>
        <w:rPr>
          <w:rFonts w:hint="eastAsia" w:eastAsia="仿宋_GB2312"/>
          <w:color w:val="auto"/>
          <w:sz w:val="32"/>
          <w:szCs w:val="32"/>
          <w:lang w:val="en-US" w:eastAsia="zh-CN"/>
        </w:rPr>
        <w:t>3</w:t>
      </w:r>
      <w:r>
        <w:rPr>
          <w:rFonts w:hint="default" w:eastAsia="仿宋_GB2312"/>
          <w:color w:val="auto"/>
          <w:sz w:val="32"/>
          <w:szCs w:val="32"/>
          <w:lang w:val="en-US" w:eastAsia="zh-CN"/>
        </w:rPr>
        <w:t>年部门预算即我</w:t>
      </w:r>
      <w:r>
        <w:rPr>
          <w:rFonts w:hint="eastAsia" w:eastAsia="仿宋_GB2312"/>
          <w:color w:val="auto"/>
          <w:sz w:val="32"/>
          <w:szCs w:val="32"/>
          <w:lang w:val="en-US" w:eastAsia="zh-CN"/>
        </w:rPr>
        <w:t>部门</w:t>
      </w:r>
      <w:r>
        <w:rPr>
          <w:rFonts w:hint="default" w:eastAsia="仿宋_GB2312"/>
          <w:color w:val="auto"/>
          <w:sz w:val="32"/>
          <w:szCs w:val="32"/>
          <w:lang w:val="en-US" w:eastAsia="zh-CN"/>
        </w:rPr>
        <w:t>本级预算。我</w:t>
      </w:r>
      <w:r>
        <w:rPr>
          <w:rFonts w:hint="eastAsia" w:eastAsia="仿宋_GB2312"/>
          <w:color w:val="auto"/>
          <w:sz w:val="32"/>
          <w:szCs w:val="32"/>
          <w:lang w:val="en-US" w:eastAsia="zh-CN"/>
        </w:rPr>
        <w:t>部门</w:t>
      </w:r>
      <w:r>
        <w:rPr>
          <w:rFonts w:hint="default" w:eastAsia="仿宋_GB2312"/>
          <w:color w:val="auto"/>
          <w:sz w:val="32"/>
          <w:szCs w:val="32"/>
          <w:lang w:val="en-US" w:eastAsia="zh-CN"/>
        </w:rPr>
        <w:t>202</w:t>
      </w:r>
      <w:r>
        <w:rPr>
          <w:rFonts w:hint="eastAsia" w:eastAsia="仿宋_GB2312"/>
          <w:color w:val="auto"/>
          <w:sz w:val="32"/>
          <w:szCs w:val="32"/>
          <w:lang w:val="en-US" w:eastAsia="zh-CN"/>
        </w:rPr>
        <w:t>3</w:t>
      </w:r>
      <w:r>
        <w:rPr>
          <w:rFonts w:hint="default" w:eastAsia="仿宋_GB2312"/>
          <w:color w:val="auto"/>
          <w:sz w:val="32"/>
          <w:szCs w:val="32"/>
          <w:lang w:val="en-US" w:eastAsia="zh-CN"/>
        </w:rPr>
        <w:t xml:space="preserve">年没有政府性基金预算拨款、国有资本经营预算收入和纳入专户管理的非税收入拨款收入，也没有使用政府性基金预算拨款、国有资本经营预算收入和纳入专户管理的非税收入拨款安排的支出，所以公开的附件 </w:t>
      </w:r>
      <w:r>
        <w:rPr>
          <w:rFonts w:hint="eastAsia" w:eastAsia="仿宋_GB2312"/>
          <w:color w:val="auto"/>
          <w:sz w:val="32"/>
          <w:szCs w:val="32"/>
          <w:lang w:val="en-US" w:eastAsia="zh-CN"/>
        </w:rPr>
        <w:t>16、17、18、19、20</w:t>
      </w:r>
      <w:r>
        <w:rPr>
          <w:rFonts w:hint="default" w:eastAsia="仿宋_GB2312"/>
          <w:color w:val="auto"/>
          <w:sz w:val="32"/>
          <w:szCs w:val="32"/>
          <w:lang w:val="en-US" w:eastAsia="zh-CN"/>
        </w:rPr>
        <w:t>表均为空。收入包括经费拨款，也包括行政事业性收费收入和国有资源有偿使用收入；支出包括保障机关及</w:t>
      </w:r>
      <w:r>
        <w:rPr>
          <w:rFonts w:hint="eastAsia" w:eastAsia="仿宋_GB2312"/>
          <w:color w:val="auto"/>
          <w:sz w:val="32"/>
          <w:szCs w:val="32"/>
          <w:lang w:val="en-US" w:eastAsia="zh-CN"/>
        </w:rPr>
        <w:t>所</w:t>
      </w:r>
      <w:r>
        <w:rPr>
          <w:rFonts w:hint="default" w:eastAsia="仿宋_GB2312"/>
          <w:color w:val="auto"/>
          <w:sz w:val="32"/>
          <w:szCs w:val="32"/>
          <w:lang w:val="en-US" w:eastAsia="zh-CN"/>
        </w:rPr>
        <w:t>属事业单位基本运行的经费，</w:t>
      </w:r>
      <w:r>
        <w:rPr>
          <w:rFonts w:hint="default" w:ascii="Times New Roman" w:hAnsi="Times New Roman" w:eastAsia="仿宋_GB2312" w:cs="Times New Roman"/>
          <w:color w:val="auto"/>
          <w:sz w:val="32"/>
          <w:szCs w:val="32"/>
          <w:lang w:val="en-US" w:eastAsia="zh-CN"/>
        </w:rPr>
        <w:t>也包括</w:t>
      </w:r>
      <w:r>
        <w:rPr>
          <w:rFonts w:hint="eastAsia" w:ascii="Times New Roman" w:hAnsi="Times New Roman" w:eastAsia="仿宋_GB2312" w:cs="Times New Roman"/>
          <w:color w:val="auto"/>
          <w:sz w:val="32"/>
          <w:szCs w:val="32"/>
          <w:lang w:val="en-US" w:eastAsia="zh-CN"/>
        </w:rPr>
        <w:t>计生宣传及阵地建设、人口监测及家庭发展调查、流动人口与区域协作、重点传染病防控、医改、医疗卫生监管、老龄委经费、全民健康素养促进、爱国卫生专项经费</w:t>
      </w:r>
      <w:r>
        <w:rPr>
          <w:rFonts w:hint="default" w:ascii="Times New Roman" w:hAnsi="Times New Roman" w:eastAsia="仿宋_GB2312" w:cs="Times New Roman"/>
          <w:color w:val="auto"/>
          <w:sz w:val="32"/>
          <w:szCs w:val="32"/>
          <w:lang w:val="en-US" w:eastAsia="zh-CN"/>
        </w:rPr>
        <w:t>等项目经费。</w:t>
      </w:r>
    </w:p>
    <w:p>
      <w:pPr>
        <w:widowControl/>
        <w:spacing w:line="600" w:lineRule="exact"/>
        <w:ind w:firstLine="643" w:firstLineChars="200"/>
        <w:rPr>
          <w:rFonts w:eastAsia="仿宋_GB2312"/>
          <w:b/>
          <w:color w:val="auto"/>
          <w:sz w:val="32"/>
          <w:szCs w:val="32"/>
        </w:rPr>
      </w:pPr>
      <w:r>
        <w:rPr>
          <w:rFonts w:eastAsia="楷体_GB2312"/>
          <w:b/>
          <w:color w:val="auto"/>
          <w:sz w:val="32"/>
          <w:szCs w:val="32"/>
        </w:rPr>
        <w:t>（一）收入预算：</w:t>
      </w:r>
      <w:r>
        <w:rPr>
          <w:rFonts w:eastAsia="仿宋_GB2312"/>
          <w:color w:val="auto"/>
          <w:sz w:val="32"/>
          <w:szCs w:val="32"/>
        </w:rPr>
        <w:t>包括一般公共预算、政府性基金、国有资本经营预算等财政拨款收入，以及经营收入、事业收入等单位资金。</w:t>
      </w:r>
      <w:r>
        <w:rPr>
          <w:rFonts w:hint="eastAsia" w:eastAsia="仿宋_GB2312"/>
          <w:color w:val="auto"/>
          <w:sz w:val="32"/>
          <w:szCs w:val="32"/>
          <w:lang w:val="en-US" w:eastAsia="zh-CN"/>
        </w:rPr>
        <w:t>2023</w:t>
      </w:r>
      <w:r>
        <w:rPr>
          <w:rFonts w:eastAsia="仿宋_GB2312"/>
          <w:color w:val="auto"/>
          <w:sz w:val="32"/>
          <w:szCs w:val="32"/>
        </w:rPr>
        <w:t>年本部门收入预算</w:t>
      </w:r>
      <w:r>
        <w:rPr>
          <w:rFonts w:eastAsia="仿宋_GB2312"/>
          <w:color w:val="auto"/>
          <w:sz w:val="32"/>
          <w:szCs w:val="32"/>
          <w:u w:val="single"/>
        </w:rPr>
        <w:t xml:space="preserve"> </w:t>
      </w:r>
      <w:r>
        <w:rPr>
          <w:rFonts w:hint="eastAsia" w:eastAsia="仿宋_GB2312"/>
          <w:color w:val="auto"/>
          <w:sz w:val="32"/>
          <w:szCs w:val="32"/>
          <w:u w:val="single"/>
          <w:lang w:val="en-US" w:eastAsia="zh-CN"/>
        </w:rPr>
        <w:t>1965.17</w:t>
      </w:r>
      <w:r>
        <w:rPr>
          <w:rFonts w:eastAsia="仿宋_GB2312"/>
          <w:color w:val="auto"/>
          <w:sz w:val="32"/>
          <w:szCs w:val="32"/>
          <w:u w:val="single"/>
        </w:rPr>
        <w:t xml:space="preserve">  </w:t>
      </w:r>
      <w:r>
        <w:rPr>
          <w:rFonts w:eastAsia="仿宋_GB2312"/>
          <w:color w:val="auto"/>
          <w:sz w:val="32"/>
          <w:szCs w:val="32"/>
        </w:rPr>
        <w:t>万元，其中，一般公共预算拨款</w:t>
      </w:r>
      <w:r>
        <w:rPr>
          <w:rFonts w:eastAsia="仿宋_GB2312"/>
          <w:color w:val="auto"/>
          <w:sz w:val="32"/>
          <w:szCs w:val="32"/>
          <w:u w:val="single"/>
        </w:rPr>
        <w:t xml:space="preserve"> </w:t>
      </w:r>
      <w:r>
        <w:rPr>
          <w:rFonts w:hint="eastAsia" w:eastAsia="仿宋_GB2312"/>
          <w:color w:val="auto"/>
          <w:sz w:val="32"/>
          <w:szCs w:val="32"/>
          <w:u w:val="single"/>
          <w:lang w:val="en-US" w:eastAsia="zh-CN"/>
        </w:rPr>
        <w:t>1435.17</w:t>
      </w:r>
      <w:r>
        <w:rPr>
          <w:rFonts w:eastAsia="仿宋_GB2312"/>
          <w:color w:val="auto"/>
          <w:sz w:val="32"/>
          <w:szCs w:val="32"/>
          <w:u w:val="single"/>
        </w:rPr>
        <w:t xml:space="preserve"> </w:t>
      </w:r>
      <w:r>
        <w:rPr>
          <w:rFonts w:eastAsia="仿宋_GB2312"/>
          <w:color w:val="auto"/>
          <w:sz w:val="32"/>
          <w:szCs w:val="32"/>
        </w:rPr>
        <w:t>万元，政府性基金预算拨款</w:t>
      </w:r>
      <w:r>
        <w:rPr>
          <w:rFonts w:eastAsia="仿宋_GB2312"/>
          <w:color w:val="auto"/>
          <w:sz w:val="32"/>
          <w:szCs w:val="32"/>
          <w:u w:val="single"/>
        </w:rPr>
        <w:t xml:space="preserve">   </w:t>
      </w:r>
      <w:r>
        <w:rPr>
          <w:rFonts w:eastAsia="仿宋_GB2312"/>
          <w:color w:val="auto"/>
          <w:sz w:val="32"/>
          <w:szCs w:val="32"/>
        </w:rPr>
        <w:t>万元，国有资本经营预算拨款</w:t>
      </w:r>
      <w:r>
        <w:rPr>
          <w:rFonts w:eastAsia="仿宋_GB2312"/>
          <w:color w:val="auto"/>
          <w:sz w:val="32"/>
          <w:szCs w:val="32"/>
          <w:u w:val="single"/>
        </w:rPr>
        <w:t xml:space="preserve"> </w:t>
      </w:r>
      <w:r>
        <w:rPr>
          <w:rFonts w:hint="eastAsia" w:eastAsia="仿宋_GB2312"/>
          <w:color w:val="auto"/>
          <w:sz w:val="32"/>
          <w:szCs w:val="32"/>
          <w:u w:val="single"/>
          <w:lang w:val="en-US" w:eastAsia="zh-CN"/>
        </w:rPr>
        <w:t>0</w:t>
      </w:r>
      <w:r>
        <w:rPr>
          <w:rFonts w:eastAsia="仿宋_GB2312"/>
          <w:color w:val="auto"/>
          <w:sz w:val="32"/>
          <w:szCs w:val="32"/>
          <w:u w:val="single"/>
        </w:rPr>
        <w:t xml:space="preserve">  </w:t>
      </w:r>
      <w:r>
        <w:rPr>
          <w:rFonts w:eastAsia="仿宋_GB2312"/>
          <w:color w:val="auto"/>
          <w:sz w:val="32"/>
          <w:szCs w:val="32"/>
        </w:rPr>
        <w:t>万元，纳入专户管理的非税收入</w:t>
      </w:r>
      <w:r>
        <w:rPr>
          <w:rFonts w:eastAsia="仿宋_GB2312"/>
          <w:color w:val="auto"/>
          <w:sz w:val="32"/>
          <w:szCs w:val="32"/>
          <w:u w:val="single"/>
        </w:rPr>
        <w:t xml:space="preserve"> </w:t>
      </w:r>
      <w:r>
        <w:rPr>
          <w:rFonts w:hint="eastAsia" w:eastAsia="仿宋_GB2312"/>
          <w:color w:val="auto"/>
          <w:sz w:val="32"/>
          <w:szCs w:val="32"/>
          <w:u w:val="single"/>
          <w:lang w:val="en-US" w:eastAsia="zh-CN"/>
        </w:rPr>
        <w:t>0</w:t>
      </w:r>
      <w:r>
        <w:rPr>
          <w:rFonts w:eastAsia="仿宋_GB2312"/>
          <w:color w:val="auto"/>
          <w:sz w:val="32"/>
          <w:szCs w:val="32"/>
          <w:u w:val="single"/>
        </w:rPr>
        <w:t xml:space="preserve">  </w:t>
      </w:r>
      <w:r>
        <w:rPr>
          <w:rFonts w:eastAsia="仿宋_GB2312"/>
          <w:color w:val="auto"/>
          <w:sz w:val="32"/>
          <w:szCs w:val="32"/>
        </w:rPr>
        <w:t>万元，</w:t>
      </w:r>
      <w:r>
        <w:rPr>
          <w:rFonts w:hint="eastAsia" w:eastAsia="仿宋_GB2312"/>
          <w:color w:val="auto"/>
          <w:sz w:val="32"/>
          <w:szCs w:val="32"/>
        </w:rPr>
        <w:t>上级财政补助收入</w:t>
      </w:r>
      <w:r>
        <w:rPr>
          <w:rFonts w:eastAsia="仿宋_GB2312"/>
          <w:color w:val="auto"/>
          <w:sz w:val="32"/>
          <w:szCs w:val="32"/>
          <w:u w:val="single"/>
        </w:rPr>
        <w:t xml:space="preserve"> </w:t>
      </w:r>
      <w:r>
        <w:rPr>
          <w:rFonts w:hint="eastAsia" w:eastAsia="仿宋_GB2312"/>
          <w:color w:val="auto"/>
          <w:sz w:val="32"/>
          <w:szCs w:val="32"/>
          <w:u w:val="single"/>
          <w:lang w:val="en-US" w:eastAsia="zh-CN"/>
        </w:rPr>
        <w:t>530</w:t>
      </w:r>
      <w:r>
        <w:rPr>
          <w:rFonts w:eastAsia="仿宋_GB2312"/>
          <w:color w:val="auto"/>
          <w:sz w:val="32"/>
          <w:szCs w:val="32"/>
          <w:u w:val="single"/>
        </w:rPr>
        <w:t xml:space="preserve">  </w:t>
      </w:r>
      <w:r>
        <w:rPr>
          <w:rFonts w:eastAsia="仿宋_GB2312"/>
          <w:color w:val="auto"/>
          <w:sz w:val="32"/>
          <w:szCs w:val="32"/>
        </w:rPr>
        <w:t>万元。</w:t>
      </w:r>
      <w:r>
        <w:rPr>
          <w:rFonts w:eastAsia="仿宋_GB2312"/>
          <w:b/>
          <w:color w:val="auto"/>
          <w:sz w:val="32"/>
          <w:szCs w:val="32"/>
        </w:rPr>
        <w:t>收入较去年减少</w:t>
      </w:r>
      <w:r>
        <w:rPr>
          <w:rFonts w:eastAsia="仿宋_GB2312"/>
          <w:b/>
          <w:color w:val="auto"/>
          <w:sz w:val="32"/>
          <w:szCs w:val="32"/>
          <w:u w:val="single"/>
        </w:rPr>
        <w:t xml:space="preserve"> </w:t>
      </w:r>
      <w:r>
        <w:rPr>
          <w:rFonts w:hint="eastAsia" w:eastAsia="仿宋_GB2312"/>
          <w:b/>
          <w:color w:val="auto"/>
          <w:sz w:val="32"/>
          <w:szCs w:val="32"/>
          <w:u w:val="single"/>
          <w:lang w:val="en-US" w:eastAsia="zh-CN"/>
        </w:rPr>
        <w:t>539.95</w:t>
      </w:r>
      <w:r>
        <w:rPr>
          <w:rFonts w:eastAsia="仿宋_GB2312"/>
          <w:b/>
          <w:color w:val="auto"/>
          <w:sz w:val="32"/>
          <w:szCs w:val="32"/>
          <w:u w:val="single"/>
        </w:rPr>
        <w:t xml:space="preserve">  </w:t>
      </w:r>
      <w:r>
        <w:rPr>
          <w:rFonts w:eastAsia="仿宋_GB2312"/>
          <w:b/>
          <w:color w:val="auto"/>
          <w:sz w:val="32"/>
          <w:szCs w:val="32"/>
        </w:rPr>
        <w:t>万元，主要是</w:t>
      </w:r>
      <w:r>
        <w:rPr>
          <w:rFonts w:hint="eastAsia" w:eastAsia="仿宋_GB2312"/>
          <w:b/>
          <w:sz w:val="32"/>
          <w:szCs w:val="32"/>
        </w:rPr>
        <w:t>疫情防控经费收入</w:t>
      </w:r>
      <w:r>
        <w:rPr>
          <w:rFonts w:hint="eastAsia" w:eastAsia="仿宋_GB2312"/>
          <w:b/>
          <w:sz w:val="32"/>
          <w:szCs w:val="32"/>
          <w:lang w:eastAsia="zh-CN"/>
        </w:rPr>
        <w:t>减少</w:t>
      </w:r>
      <w:r>
        <w:rPr>
          <w:rFonts w:eastAsia="仿宋_GB2312"/>
          <w:b/>
          <w:color w:val="auto"/>
          <w:sz w:val="32"/>
          <w:szCs w:val="32"/>
        </w:rPr>
        <w:t>。</w:t>
      </w:r>
    </w:p>
    <w:p>
      <w:pPr>
        <w:widowControl/>
        <w:spacing w:line="600" w:lineRule="exact"/>
        <w:ind w:firstLine="630" w:firstLineChars="196"/>
        <w:jc w:val="left"/>
        <w:rPr>
          <w:rFonts w:eastAsia="仿宋_GB2312"/>
          <w:b/>
          <w:color w:val="auto"/>
          <w:sz w:val="32"/>
          <w:szCs w:val="32"/>
        </w:rPr>
      </w:pPr>
      <w:r>
        <w:rPr>
          <w:rFonts w:eastAsia="楷体_GB2312"/>
          <w:b/>
          <w:color w:val="auto"/>
          <w:sz w:val="32"/>
          <w:szCs w:val="32"/>
        </w:rPr>
        <w:t>（二）支出预算：</w:t>
      </w:r>
      <w:r>
        <w:rPr>
          <w:rFonts w:hint="eastAsia" w:eastAsia="仿宋_GB2312"/>
          <w:color w:val="auto"/>
          <w:sz w:val="32"/>
          <w:szCs w:val="32"/>
          <w:lang w:val="en-US" w:eastAsia="zh-CN"/>
        </w:rPr>
        <w:t>2023</w:t>
      </w:r>
      <w:r>
        <w:rPr>
          <w:rFonts w:eastAsia="仿宋_GB2312"/>
          <w:color w:val="auto"/>
          <w:sz w:val="32"/>
          <w:szCs w:val="32"/>
        </w:rPr>
        <w:t>年本部门支出预算</w:t>
      </w:r>
      <w:r>
        <w:rPr>
          <w:rFonts w:eastAsia="仿宋_GB2312"/>
          <w:color w:val="auto"/>
          <w:sz w:val="32"/>
          <w:szCs w:val="32"/>
          <w:u w:val="single"/>
        </w:rPr>
        <w:t xml:space="preserve"> </w:t>
      </w:r>
      <w:r>
        <w:rPr>
          <w:rFonts w:hint="eastAsia" w:eastAsia="仿宋_GB2312"/>
          <w:color w:val="auto"/>
          <w:sz w:val="32"/>
          <w:szCs w:val="32"/>
          <w:u w:val="single"/>
          <w:lang w:val="en-US" w:eastAsia="zh-CN"/>
        </w:rPr>
        <w:t>1965.17</w:t>
      </w:r>
      <w:r>
        <w:rPr>
          <w:rFonts w:eastAsia="仿宋_GB2312"/>
          <w:color w:val="auto"/>
          <w:sz w:val="32"/>
          <w:szCs w:val="32"/>
          <w:u w:val="single"/>
        </w:rPr>
        <w:t xml:space="preserve">  </w:t>
      </w:r>
      <w:r>
        <w:rPr>
          <w:rFonts w:eastAsia="仿宋_GB2312"/>
          <w:color w:val="auto"/>
          <w:sz w:val="32"/>
          <w:szCs w:val="32"/>
        </w:rPr>
        <w:t>万元，其中，一般公共服务支出</w:t>
      </w:r>
      <w:r>
        <w:rPr>
          <w:rFonts w:eastAsia="仿宋_GB2312"/>
          <w:color w:val="auto"/>
          <w:sz w:val="32"/>
          <w:szCs w:val="32"/>
          <w:u w:val="single"/>
        </w:rPr>
        <w:t xml:space="preserve"> </w:t>
      </w:r>
      <w:r>
        <w:rPr>
          <w:rFonts w:hint="eastAsia" w:eastAsia="仿宋_GB2312"/>
          <w:color w:val="auto"/>
          <w:sz w:val="32"/>
          <w:szCs w:val="32"/>
          <w:u w:val="single"/>
          <w:lang w:val="en-US" w:eastAsia="zh-CN"/>
        </w:rPr>
        <w:t>0</w:t>
      </w:r>
      <w:r>
        <w:rPr>
          <w:rFonts w:eastAsia="仿宋_GB2312"/>
          <w:color w:val="auto"/>
          <w:sz w:val="32"/>
          <w:szCs w:val="32"/>
          <w:u w:val="single"/>
        </w:rPr>
        <w:t xml:space="preserve"> </w:t>
      </w:r>
      <w:r>
        <w:rPr>
          <w:rFonts w:eastAsia="仿宋_GB2312"/>
          <w:color w:val="auto"/>
          <w:sz w:val="32"/>
          <w:szCs w:val="32"/>
        </w:rPr>
        <w:t>万元，公共安全支出</w:t>
      </w:r>
      <w:r>
        <w:rPr>
          <w:rFonts w:eastAsia="仿宋_GB2312"/>
          <w:color w:val="auto"/>
          <w:sz w:val="32"/>
          <w:szCs w:val="32"/>
          <w:u w:val="single"/>
        </w:rPr>
        <w:t xml:space="preserve"> </w:t>
      </w:r>
      <w:r>
        <w:rPr>
          <w:rFonts w:hint="eastAsia" w:eastAsia="仿宋_GB2312"/>
          <w:color w:val="auto"/>
          <w:sz w:val="32"/>
          <w:szCs w:val="32"/>
          <w:u w:val="single"/>
          <w:lang w:val="en-US" w:eastAsia="zh-CN"/>
        </w:rPr>
        <w:t>0</w:t>
      </w:r>
      <w:r>
        <w:rPr>
          <w:rFonts w:eastAsia="仿宋_GB2312"/>
          <w:color w:val="auto"/>
          <w:sz w:val="32"/>
          <w:szCs w:val="32"/>
          <w:u w:val="single"/>
        </w:rPr>
        <w:t xml:space="preserve">  </w:t>
      </w:r>
      <w:r>
        <w:rPr>
          <w:rFonts w:eastAsia="仿宋_GB2312"/>
          <w:color w:val="auto"/>
          <w:sz w:val="32"/>
          <w:szCs w:val="32"/>
        </w:rPr>
        <w:t>万元，</w:t>
      </w:r>
      <w:r>
        <w:rPr>
          <w:rFonts w:hint="eastAsia" w:eastAsia="仿宋_GB2312"/>
          <w:color w:val="auto"/>
          <w:sz w:val="32"/>
          <w:szCs w:val="32"/>
        </w:rPr>
        <w:t>社会保障和就业支出</w:t>
      </w:r>
      <w:r>
        <w:rPr>
          <w:rFonts w:hint="eastAsia" w:eastAsia="仿宋_GB2312"/>
          <w:color w:val="auto"/>
          <w:sz w:val="32"/>
          <w:szCs w:val="32"/>
          <w:u w:val="single"/>
        </w:rPr>
        <w:t xml:space="preserve">  </w:t>
      </w:r>
      <w:r>
        <w:rPr>
          <w:rFonts w:hint="eastAsia" w:eastAsia="仿宋_GB2312"/>
          <w:color w:val="auto"/>
          <w:sz w:val="32"/>
          <w:szCs w:val="32"/>
          <w:u w:val="single"/>
          <w:lang w:val="en-US" w:eastAsia="zh-CN"/>
        </w:rPr>
        <w:t>76.38</w:t>
      </w:r>
      <w:r>
        <w:rPr>
          <w:rFonts w:hint="eastAsia" w:eastAsia="仿宋_GB2312"/>
          <w:color w:val="auto"/>
          <w:sz w:val="32"/>
          <w:szCs w:val="32"/>
          <w:u w:val="single"/>
        </w:rPr>
        <w:t xml:space="preserve"> </w:t>
      </w:r>
      <w:r>
        <w:rPr>
          <w:rFonts w:eastAsia="仿宋_GB2312"/>
          <w:color w:val="auto"/>
          <w:sz w:val="32"/>
          <w:szCs w:val="32"/>
        </w:rPr>
        <w:t>万元，</w:t>
      </w:r>
      <w:r>
        <w:rPr>
          <w:rFonts w:hint="eastAsia" w:eastAsia="仿宋_GB2312"/>
          <w:color w:val="auto"/>
          <w:sz w:val="32"/>
          <w:szCs w:val="32"/>
        </w:rPr>
        <w:t>卫生健康支出</w:t>
      </w:r>
      <w:r>
        <w:rPr>
          <w:rFonts w:hint="eastAsia" w:eastAsia="仿宋_GB2312"/>
          <w:color w:val="auto"/>
          <w:sz w:val="32"/>
          <w:szCs w:val="32"/>
          <w:u w:val="single"/>
        </w:rPr>
        <w:t xml:space="preserve"> </w:t>
      </w:r>
      <w:r>
        <w:rPr>
          <w:rFonts w:hint="eastAsia" w:eastAsia="仿宋_GB2312"/>
          <w:color w:val="auto"/>
          <w:sz w:val="32"/>
          <w:szCs w:val="32"/>
          <w:u w:val="single"/>
          <w:lang w:val="en-US" w:eastAsia="zh-CN"/>
        </w:rPr>
        <w:t>1852.42</w:t>
      </w:r>
      <w:r>
        <w:rPr>
          <w:rFonts w:eastAsia="仿宋_GB2312"/>
          <w:color w:val="auto"/>
          <w:sz w:val="32"/>
          <w:szCs w:val="32"/>
          <w:u w:val="single"/>
        </w:rPr>
        <w:t xml:space="preserve"> </w:t>
      </w:r>
      <w:r>
        <w:rPr>
          <w:rFonts w:eastAsia="仿宋_GB2312"/>
          <w:color w:val="auto"/>
          <w:sz w:val="32"/>
          <w:szCs w:val="32"/>
        </w:rPr>
        <w:t>万元</w:t>
      </w:r>
      <w:r>
        <w:rPr>
          <w:rFonts w:hint="eastAsia" w:eastAsia="仿宋_GB2312"/>
          <w:color w:val="auto"/>
          <w:sz w:val="32"/>
          <w:szCs w:val="32"/>
        </w:rPr>
        <w:t>，住房保障支出</w:t>
      </w:r>
      <w:r>
        <w:rPr>
          <w:rFonts w:hint="eastAsia" w:eastAsia="仿宋_GB2312"/>
          <w:color w:val="auto"/>
          <w:sz w:val="32"/>
          <w:szCs w:val="32"/>
          <w:u w:val="single"/>
        </w:rPr>
        <w:t xml:space="preserve"> </w:t>
      </w:r>
      <w:r>
        <w:rPr>
          <w:rFonts w:hint="eastAsia" w:eastAsia="仿宋_GB2312"/>
          <w:color w:val="auto"/>
          <w:sz w:val="32"/>
          <w:szCs w:val="32"/>
          <w:u w:val="single"/>
          <w:lang w:val="en-US" w:eastAsia="zh-CN"/>
        </w:rPr>
        <w:t>36.37</w:t>
      </w:r>
      <w:r>
        <w:rPr>
          <w:rFonts w:hint="eastAsia" w:eastAsia="仿宋_GB2312"/>
          <w:color w:val="auto"/>
          <w:sz w:val="32"/>
          <w:szCs w:val="32"/>
          <w:u w:val="single"/>
        </w:rPr>
        <w:t xml:space="preserve"> </w:t>
      </w:r>
      <w:r>
        <w:rPr>
          <w:rFonts w:eastAsia="仿宋_GB2312"/>
          <w:color w:val="auto"/>
          <w:sz w:val="32"/>
          <w:szCs w:val="32"/>
        </w:rPr>
        <w:t>万元</w:t>
      </w:r>
      <w:r>
        <w:rPr>
          <w:rFonts w:hint="eastAsia" w:eastAsia="仿宋_GB2312"/>
          <w:color w:val="auto"/>
          <w:sz w:val="32"/>
          <w:szCs w:val="32"/>
          <w:lang w:eastAsia="zh-CN"/>
        </w:rPr>
        <w:t>，</w:t>
      </w:r>
      <w:r>
        <w:rPr>
          <w:rFonts w:eastAsia="仿宋_GB2312"/>
          <w:b/>
          <w:color w:val="auto"/>
          <w:sz w:val="32"/>
          <w:szCs w:val="32"/>
        </w:rPr>
        <w:t>支出较去年减少</w:t>
      </w:r>
      <w:r>
        <w:rPr>
          <w:rFonts w:eastAsia="仿宋_GB2312"/>
          <w:b/>
          <w:color w:val="auto"/>
          <w:sz w:val="32"/>
          <w:szCs w:val="32"/>
          <w:u w:val="single"/>
        </w:rPr>
        <w:t xml:space="preserve"> </w:t>
      </w:r>
      <w:r>
        <w:rPr>
          <w:rFonts w:hint="eastAsia" w:eastAsia="仿宋_GB2312"/>
          <w:b/>
          <w:color w:val="auto"/>
          <w:sz w:val="32"/>
          <w:szCs w:val="32"/>
          <w:u w:val="single"/>
          <w:lang w:val="en-US" w:eastAsia="zh-CN"/>
        </w:rPr>
        <w:t>539.95</w:t>
      </w:r>
      <w:r>
        <w:rPr>
          <w:rFonts w:eastAsia="仿宋_GB2312"/>
          <w:b/>
          <w:color w:val="auto"/>
          <w:sz w:val="32"/>
          <w:szCs w:val="32"/>
          <w:u w:val="single"/>
        </w:rPr>
        <w:t xml:space="preserve">  </w:t>
      </w:r>
      <w:r>
        <w:rPr>
          <w:rFonts w:eastAsia="仿宋_GB2312"/>
          <w:b/>
          <w:color w:val="auto"/>
          <w:sz w:val="32"/>
          <w:szCs w:val="32"/>
        </w:rPr>
        <w:t>万元，主要是</w:t>
      </w:r>
      <w:r>
        <w:rPr>
          <w:rFonts w:hint="eastAsia" w:eastAsia="仿宋_GB2312"/>
          <w:b/>
          <w:color w:val="auto"/>
          <w:sz w:val="32"/>
          <w:szCs w:val="32"/>
          <w:lang w:eastAsia="zh-CN"/>
        </w:rPr>
        <w:t>减少</w:t>
      </w:r>
      <w:r>
        <w:rPr>
          <w:rFonts w:hint="eastAsia" w:eastAsia="仿宋_GB2312"/>
          <w:b/>
          <w:color w:val="auto"/>
          <w:sz w:val="32"/>
          <w:szCs w:val="32"/>
        </w:rPr>
        <w:t>了疫情防控费用开支</w:t>
      </w:r>
      <w:r>
        <w:rPr>
          <w:rFonts w:eastAsia="仿宋_GB2312"/>
          <w:b/>
          <w:color w:val="auto"/>
          <w:sz w:val="32"/>
          <w:szCs w:val="32"/>
        </w:rPr>
        <w:t>。</w:t>
      </w:r>
    </w:p>
    <w:p>
      <w:pPr>
        <w:widowControl/>
        <w:spacing w:line="600" w:lineRule="exact"/>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四、一般公共预算拨款支出</w:t>
      </w:r>
    </w:p>
    <w:p>
      <w:pPr>
        <w:widowControl/>
        <w:spacing w:line="600" w:lineRule="exact"/>
        <w:ind w:firstLine="660"/>
        <w:jc w:val="left"/>
        <w:rPr>
          <w:rFonts w:eastAsia="黑体"/>
          <w:color w:val="auto"/>
          <w:sz w:val="32"/>
          <w:szCs w:val="32"/>
        </w:rPr>
      </w:pPr>
      <w:r>
        <w:rPr>
          <w:rFonts w:hint="eastAsia" w:eastAsia="仿宋_GB2312"/>
          <w:color w:val="auto"/>
          <w:sz w:val="32"/>
          <w:szCs w:val="32"/>
          <w:lang w:val="en-US" w:eastAsia="zh-CN"/>
        </w:rPr>
        <w:t>2023</w:t>
      </w:r>
      <w:r>
        <w:rPr>
          <w:rFonts w:eastAsia="仿宋_GB2312"/>
          <w:color w:val="auto"/>
          <w:sz w:val="32"/>
          <w:szCs w:val="32"/>
        </w:rPr>
        <w:t>年本部门一般公共预算拨款支出预算</w:t>
      </w:r>
      <w:r>
        <w:rPr>
          <w:rFonts w:eastAsia="仿宋_GB2312"/>
          <w:color w:val="auto"/>
          <w:sz w:val="32"/>
          <w:szCs w:val="32"/>
          <w:u w:val="single"/>
        </w:rPr>
        <w:t xml:space="preserve"> </w:t>
      </w:r>
      <w:r>
        <w:rPr>
          <w:rFonts w:hint="eastAsia" w:eastAsia="仿宋_GB2312"/>
          <w:color w:val="auto"/>
          <w:sz w:val="32"/>
          <w:szCs w:val="32"/>
          <w:u w:val="single"/>
          <w:lang w:val="en-US" w:eastAsia="zh-CN"/>
        </w:rPr>
        <w:t>1965.17</w:t>
      </w:r>
      <w:r>
        <w:rPr>
          <w:rFonts w:eastAsia="仿宋_GB2312"/>
          <w:color w:val="auto"/>
          <w:sz w:val="32"/>
          <w:szCs w:val="32"/>
          <w:u w:val="single"/>
        </w:rPr>
        <w:t xml:space="preserve">  </w:t>
      </w:r>
      <w:r>
        <w:rPr>
          <w:rFonts w:eastAsia="仿宋_GB2312"/>
          <w:color w:val="auto"/>
          <w:sz w:val="32"/>
          <w:szCs w:val="32"/>
        </w:rPr>
        <w:t>万元，其中，一般公共服务支出</w:t>
      </w:r>
      <w:r>
        <w:rPr>
          <w:rFonts w:eastAsia="仿宋_GB2312"/>
          <w:color w:val="auto"/>
          <w:sz w:val="32"/>
          <w:szCs w:val="32"/>
          <w:u w:val="single"/>
        </w:rPr>
        <w:t xml:space="preserve"> </w:t>
      </w:r>
      <w:r>
        <w:rPr>
          <w:rFonts w:hint="eastAsia" w:eastAsia="仿宋_GB2312"/>
          <w:color w:val="auto"/>
          <w:sz w:val="32"/>
          <w:szCs w:val="32"/>
          <w:u w:val="single"/>
          <w:lang w:val="en-US" w:eastAsia="zh-CN"/>
        </w:rPr>
        <w:t>0</w:t>
      </w:r>
      <w:r>
        <w:rPr>
          <w:rFonts w:eastAsia="仿宋_GB2312"/>
          <w:color w:val="auto"/>
          <w:sz w:val="32"/>
          <w:szCs w:val="32"/>
          <w:u w:val="single"/>
        </w:rPr>
        <w:t xml:space="preserve"> </w:t>
      </w:r>
      <w:r>
        <w:rPr>
          <w:rFonts w:eastAsia="仿宋_GB2312"/>
          <w:color w:val="auto"/>
          <w:sz w:val="32"/>
          <w:szCs w:val="32"/>
        </w:rPr>
        <w:t>万元，占</w:t>
      </w:r>
      <w:r>
        <w:rPr>
          <w:rFonts w:eastAsia="仿宋_GB2312"/>
          <w:color w:val="auto"/>
          <w:sz w:val="32"/>
          <w:szCs w:val="32"/>
          <w:u w:val="single"/>
        </w:rPr>
        <w:t xml:space="preserve"> </w:t>
      </w:r>
      <w:r>
        <w:rPr>
          <w:rFonts w:hint="eastAsia" w:eastAsia="仿宋_GB2312"/>
          <w:color w:val="auto"/>
          <w:sz w:val="32"/>
          <w:szCs w:val="32"/>
          <w:u w:val="single"/>
          <w:lang w:val="en-US" w:eastAsia="zh-CN"/>
        </w:rPr>
        <w:t>0</w:t>
      </w:r>
      <w:r>
        <w:rPr>
          <w:rFonts w:eastAsia="仿宋_GB2312"/>
          <w:color w:val="auto"/>
          <w:sz w:val="32"/>
          <w:szCs w:val="32"/>
          <w:u w:val="single"/>
        </w:rPr>
        <w:t xml:space="preserve">  </w:t>
      </w:r>
      <w:r>
        <w:rPr>
          <w:rFonts w:eastAsia="仿宋_GB2312"/>
          <w:color w:val="auto"/>
          <w:sz w:val="32"/>
          <w:szCs w:val="32"/>
        </w:rPr>
        <w:t xml:space="preserve"> %；公共安全支出</w:t>
      </w:r>
      <w:r>
        <w:rPr>
          <w:rFonts w:eastAsia="仿宋_GB2312"/>
          <w:color w:val="auto"/>
          <w:sz w:val="32"/>
          <w:szCs w:val="32"/>
          <w:u w:val="single"/>
        </w:rPr>
        <w:t xml:space="preserve"> </w:t>
      </w:r>
      <w:r>
        <w:rPr>
          <w:rFonts w:hint="eastAsia" w:eastAsia="仿宋_GB2312"/>
          <w:color w:val="auto"/>
          <w:sz w:val="32"/>
          <w:szCs w:val="32"/>
          <w:u w:val="single"/>
          <w:lang w:val="en-US" w:eastAsia="zh-CN"/>
        </w:rPr>
        <w:t>0</w:t>
      </w:r>
      <w:r>
        <w:rPr>
          <w:rFonts w:eastAsia="仿宋_GB2312"/>
          <w:color w:val="auto"/>
          <w:sz w:val="32"/>
          <w:szCs w:val="32"/>
          <w:u w:val="single"/>
        </w:rPr>
        <w:t xml:space="preserve">  </w:t>
      </w:r>
      <w:r>
        <w:rPr>
          <w:rFonts w:eastAsia="仿宋_GB2312"/>
          <w:color w:val="auto"/>
          <w:sz w:val="32"/>
          <w:szCs w:val="32"/>
        </w:rPr>
        <w:t>万元，占</w:t>
      </w:r>
      <w:r>
        <w:rPr>
          <w:rFonts w:eastAsia="仿宋_GB2312"/>
          <w:color w:val="auto"/>
          <w:sz w:val="32"/>
          <w:szCs w:val="32"/>
          <w:u w:val="single"/>
        </w:rPr>
        <w:t xml:space="preserve">  </w:t>
      </w:r>
      <w:r>
        <w:rPr>
          <w:rFonts w:hint="eastAsia" w:eastAsia="仿宋_GB2312"/>
          <w:color w:val="auto"/>
          <w:sz w:val="32"/>
          <w:szCs w:val="32"/>
          <w:u w:val="single"/>
          <w:lang w:val="en-US" w:eastAsia="zh-CN"/>
        </w:rPr>
        <w:t>0</w:t>
      </w:r>
      <w:r>
        <w:rPr>
          <w:rFonts w:eastAsia="仿宋_GB2312"/>
          <w:color w:val="auto"/>
          <w:sz w:val="32"/>
          <w:szCs w:val="32"/>
          <w:u w:val="single"/>
        </w:rPr>
        <w:t xml:space="preserve"> </w:t>
      </w:r>
      <w:r>
        <w:rPr>
          <w:rFonts w:eastAsia="仿宋_GB2312"/>
          <w:color w:val="auto"/>
          <w:sz w:val="32"/>
          <w:szCs w:val="32"/>
        </w:rPr>
        <w:t xml:space="preserve"> %</w:t>
      </w:r>
      <w:r>
        <w:rPr>
          <w:rFonts w:hint="eastAsia" w:eastAsia="仿宋_GB2312"/>
          <w:color w:val="auto"/>
          <w:sz w:val="32"/>
          <w:szCs w:val="32"/>
          <w:lang w:eastAsia="zh-CN"/>
        </w:rPr>
        <w:t>；</w:t>
      </w:r>
      <w:r>
        <w:rPr>
          <w:rFonts w:hint="eastAsia" w:eastAsia="仿宋_GB2312"/>
          <w:sz w:val="32"/>
          <w:szCs w:val="32"/>
        </w:rPr>
        <w:t>社会保障和就业支出</w:t>
      </w:r>
      <w:r>
        <w:rPr>
          <w:rFonts w:hint="eastAsia" w:eastAsia="仿宋_GB2312"/>
          <w:sz w:val="32"/>
          <w:szCs w:val="32"/>
          <w:u w:val="single"/>
        </w:rPr>
        <w:t xml:space="preserve">  </w:t>
      </w:r>
      <w:r>
        <w:rPr>
          <w:rFonts w:hint="eastAsia" w:eastAsia="仿宋_GB2312"/>
          <w:sz w:val="32"/>
          <w:szCs w:val="32"/>
          <w:u w:val="single"/>
          <w:lang w:val="en-US" w:eastAsia="zh-CN"/>
        </w:rPr>
        <w:t>76.38</w:t>
      </w:r>
      <w:r>
        <w:rPr>
          <w:rFonts w:hint="eastAsia" w:eastAsia="仿宋_GB2312"/>
          <w:sz w:val="32"/>
          <w:szCs w:val="32"/>
          <w:u w:val="single"/>
        </w:rPr>
        <w:t xml:space="preserve"> </w:t>
      </w:r>
      <w:r>
        <w:rPr>
          <w:rFonts w:eastAsia="仿宋_GB2312"/>
          <w:sz w:val="32"/>
          <w:szCs w:val="32"/>
        </w:rPr>
        <w:t>万元，占</w:t>
      </w:r>
      <w:r>
        <w:rPr>
          <w:rFonts w:hint="eastAsia" w:eastAsia="仿宋_GB2312"/>
          <w:sz w:val="32"/>
          <w:szCs w:val="32"/>
          <w:u w:val="single"/>
        </w:rPr>
        <w:t xml:space="preserve"> </w:t>
      </w:r>
      <w:r>
        <w:rPr>
          <w:rFonts w:hint="eastAsia" w:eastAsia="仿宋_GB2312"/>
          <w:sz w:val="32"/>
          <w:szCs w:val="32"/>
          <w:u w:val="single"/>
          <w:lang w:val="en-US" w:eastAsia="zh-CN"/>
        </w:rPr>
        <w:t>3.89</w:t>
      </w:r>
      <w:r>
        <w:rPr>
          <w:rFonts w:eastAsia="仿宋_GB2312"/>
          <w:sz w:val="32"/>
          <w:szCs w:val="32"/>
          <w:u w:val="single"/>
        </w:rPr>
        <w:t xml:space="preserve"> </w:t>
      </w:r>
      <w:r>
        <w:rPr>
          <w:rFonts w:eastAsia="仿宋_GB2312"/>
          <w:sz w:val="32"/>
          <w:szCs w:val="32"/>
        </w:rPr>
        <w:t xml:space="preserve"> %；</w:t>
      </w:r>
      <w:r>
        <w:rPr>
          <w:rFonts w:hint="eastAsia" w:eastAsia="仿宋_GB2312"/>
          <w:sz w:val="32"/>
          <w:szCs w:val="32"/>
        </w:rPr>
        <w:t>卫生健康支出</w:t>
      </w:r>
      <w:r>
        <w:rPr>
          <w:rFonts w:hint="eastAsia" w:eastAsia="仿宋_GB2312"/>
          <w:sz w:val="32"/>
          <w:szCs w:val="32"/>
          <w:u w:val="single"/>
        </w:rPr>
        <w:t xml:space="preserve"> </w:t>
      </w:r>
      <w:r>
        <w:rPr>
          <w:rFonts w:hint="eastAsia" w:eastAsia="仿宋_GB2312"/>
          <w:sz w:val="32"/>
          <w:szCs w:val="32"/>
          <w:u w:val="single"/>
          <w:lang w:val="en-US" w:eastAsia="zh-CN"/>
        </w:rPr>
        <w:t>1852.42</w:t>
      </w:r>
      <w:r>
        <w:rPr>
          <w:rFonts w:eastAsia="仿宋_GB2312"/>
          <w:sz w:val="32"/>
          <w:szCs w:val="32"/>
          <w:u w:val="single"/>
        </w:rPr>
        <w:t xml:space="preserve"> </w:t>
      </w:r>
      <w:r>
        <w:rPr>
          <w:rFonts w:eastAsia="仿宋_GB2312"/>
          <w:sz w:val="32"/>
          <w:szCs w:val="32"/>
        </w:rPr>
        <w:t>万元</w:t>
      </w:r>
      <w:r>
        <w:rPr>
          <w:rFonts w:hint="eastAsia" w:eastAsia="仿宋_GB2312"/>
          <w:sz w:val="32"/>
          <w:szCs w:val="32"/>
        </w:rPr>
        <w:t>，</w:t>
      </w:r>
      <w:r>
        <w:rPr>
          <w:rFonts w:eastAsia="仿宋_GB2312"/>
          <w:sz w:val="32"/>
          <w:szCs w:val="32"/>
        </w:rPr>
        <w:t>占</w:t>
      </w:r>
      <w:r>
        <w:rPr>
          <w:rFonts w:hint="eastAsia" w:eastAsia="仿宋_GB2312"/>
          <w:sz w:val="32"/>
          <w:szCs w:val="32"/>
          <w:u w:val="single"/>
        </w:rPr>
        <w:t xml:space="preserve"> </w:t>
      </w:r>
      <w:r>
        <w:rPr>
          <w:rFonts w:hint="eastAsia" w:eastAsia="仿宋_GB2312"/>
          <w:sz w:val="32"/>
          <w:szCs w:val="32"/>
          <w:u w:val="single"/>
          <w:lang w:val="en-US" w:eastAsia="zh-CN"/>
        </w:rPr>
        <w:t>94.26</w:t>
      </w:r>
      <w:r>
        <w:rPr>
          <w:rFonts w:eastAsia="仿宋_GB2312"/>
          <w:sz w:val="32"/>
          <w:szCs w:val="32"/>
          <w:u w:val="single"/>
        </w:rPr>
        <w:t xml:space="preserve"> </w:t>
      </w:r>
      <w:r>
        <w:rPr>
          <w:rFonts w:eastAsia="仿宋_GB2312"/>
          <w:sz w:val="32"/>
          <w:szCs w:val="32"/>
        </w:rPr>
        <w:t xml:space="preserve"> %；</w:t>
      </w:r>
      <w:r>
        <w:rPr>
          <w:rFonts w:hint="eastAsia" w:eastAsia="仿宋_GB2312"/>
          <w:sz w:val="32"/>
          <w:szCs w:val="32"/>
        </w:rPr>
        <w:t>住房保障支出</w:t>
      </w:r>
      <w:r>
        <w:rPr>
          <w:rFonts w:hint="eastAsia" w:eastAsia="仿宋_GB2312"/>
          <w:sz w:val="32"/>
          <w:szCs w:val="32"/>
          <w:u w:val="single"/>
        </w:rPr>
        <w:t xml:space="preserve"> </w:t>
      </w:r>
      <w:r>
        <w:rPr>
          <w:rFonts w:hint="eastAsia" w:eastAsia="仿宋_GB2312"/>
          <w:sz w:val="32"/>
          <w:szCs w:val="32"/>
          <w:u w:val="single"/>
          <w:lang w:val="en-US" w:eastAsia="zh-CN"/>
        </w:rPr>
        <w:t>36.37</w:t>
      </w:r>
      <w:r>
        <w:rPr>
          <w:rFonts w:hint="eastAsia" w:eastAsia="仿宋_GB2312"/>
          <w:sz w:val="32"/>
          <w:szCs w:val="32"/>
          <w:u w:val="single"/>
        </w:rPr>
        <w:t xml:space="preserve"> </w:t>
      </w:r>
      <w:r>
        <w:rPr>
          <w:rFonts w:eastAsia="仿宋_GB2312"/>
          <w:sz w:val="32"/>
          <w:szCs w:val="32"/>
        </w:rPr>
        <w:t>万元，占</w:t>
      </w:r>
      <w:r>
        <w:rPr>
          <w:rFonts w:hint="eastAsia" w:eastAsia="仿宋_GB2312"/>
          <w:sz w:val="32"/>
          <w:szCs w:val="32"/>
          <w:u w:val="single"/>
        </w:rPr>
        <w:t xml:space="preserve"> </w:t>
      </w:r>
      <w:r>
        <w:rPr>
          <w:rFonts w:hint="eastAsia" w:eastAsia="仿宋_GB2312"/>
          <w:sz w:val="32"/>
          <w:szCs w:val="32"/>
          <w:u w:val="single"/>
          <w:lang w:val="en-US" w:eastAsia="zh-CN"/>
        </w:rPr>
        <w:t>1.85</w:t>
      </w:r>
      <w:r>
        <w:rPr>
          <w:rFonts w:eastAsia="仿宋_GB2312"/>
          <w:sz w:val="32"/>
          <w:szCs w:val="32"/>
          <w:u w:val="single"/>
        </w:rPr>
        <w:t xml:space="preserve"> </w:t>
      </w:r>
      <w:r>
        <w:rPr>
          <w:rFonts w:eastAsia="仿宋_GB2312"/>
          <w:sz w:val="32"/>
          <w:szCs w:val="32"/>
        </w:rPr>
        <w:t xml:space="preserve"> %</w:t>
      </w:r>
      <w:r>
        <w:rPr>
          <w:rFonts w:eastAsia="仿宋_GB2312"/>
          <w:color w:val="auto"/>
          <w:sz w:val="32"/>
          <w:szCs w:val="32"/>
        </w:rPr>
        <w:t>。具体安排情况如下：</w:t>
      </w:r>
    </w:p>
    <w:p>
      <w:pPr>
        <w:widowControl/>
        <w:spacing w:line="600" w:lineRule="exact"/>
        <w:ind w:firstLine="660"/>
        <w:jc w:val="left"/>
        <w:rPr>
          <w:rFonts w:eastAsia="仿宋_GB2312"/>
          <w:color w:val="auto"/>
          <w:sz w:val="32"/>
          <w:szCs w:val="32"/>
        </w:rPr>
      </w:pPr>
      <w:r>
        <w:rPr>
          <w:rFonts w:hint="default" w:eastAsia="仿宋_GB2312"/>
          <w:color w:val="auto"/>
          <w:sz w:val="32"/>
          <w:szCs w:val="32"/>
          <w:lang w:val="en-US" w:eastAsia="zh-CN"/>
        </w:rPr>
        <w:t>（一）基本支出：20</w:t>
      </w:r>
      <w:r>
        <w:rPr>
          <w:rFonts w:hint="eastAsia" w:eastAsia="仿宋_GB2312"/>
          <w:color w:val="auto"/>
          <w:sz w:val="32"/>
          <w:szCs w:val="32"/>
          <w:lang w:val="en-US" w:eastAsia="zh-CN"/>
        </w:rPr>
        <w:t>23</w:t>
      </w:r>
      <w:r>
        <w:rPr>
          <w:rFonts w:hint="default" w:eastAsia="仿宋_GB2312"/>
          <w:color w:val="auto"/>
          <w:sz w:val="32"/>
          <w:szCs w:val="32"/>
          <w:lang w:val="en-US" w:eastAsia="zh-CN"/>
        </w:rPr>
        <w:t>年</w:t>
      </w:r>
      <w:r>
        <w:rPr>
          <w:rFonts w:hint="eastAsia" w:eastAsia="仿宋_GB2312"/>
          <w:color w:val="auto"/>
          <w:sz w:val="32"/>
          <w:szCs w:val="32"/>
          <w:lang w:val="en-US" w:eastAsia="zh-CN"/>
        </w:rPr>
        <w:t>本部门</w:t>
      </w:r>
      <w:r>
        <w:rPr>
          <w:rFonts w:hint="default" w:eastAsia="仿宋_GB2312"/>
          <w:color w:val="auto"/>
          <w:sz w:val="32"/>
          <w:szCs w:val="32"/>
          <w:lang w:val="en-US" w:eastAsia="zh-CN"/>
        </w:rPr>
        <w:t>基本支出预算数</w:t>
      </w:r>
      <w:r>
        <w:rPr>
          <w:rFonts w:hint="eastAsia" w:eastAsia="仿宋_GB2312"/>
          <w:color w:val="auto"/>
          <w:sz w:val="32"/>
          <w:szCs w:val="32"/>
          <w:u w:val="single"/>
          <w:lang w:val="en-US" w:eastAsia="zh-CN"/>
        </w:rPr>
        <w:t xml:space="preserve"> 563.37 </w:t>
      </w:r>
      <w:r>
        <w:rPr>
          <w:rFonts w:hint="default" w:eastAsia="仿宋_GB2312"/>
          <w:color w:val="auto"/>
          <w:sz w:val="32"/>
          <w:szCs w:val="32"/>
          <w:lang w:val="en-US" w:eastAsia="zh-CN"/>
        </w:rPr>
        <w:t>万元，是指为保障单位机构正常运转、完成日常工作任务而发生的各项支出，包括用于基本工资、津贴补贴等人员经费以及办公费、印刷费、水电费、办公设备购置等公用经费。</w:t>
      </w:r>
    </w:p>
    <w:p>
      <w:pPr>
        <w:widowControl/>
        <w:spacing w:line="600" w:lineRule="atLeast"/>
        <w:ind w:firstLine="660"/>
        <w:jc w:val="left"/>
        <w:rPr>
          <w:rFonts w:hint="default" w:eastAsia="仿宋_GB2312"/>
          <w:color w:val="auto"/>
          <w:sz w:val="32"/>
          <w:szCs w:val="32"/>
          <w:lang w:val="en-US" w:eastAsia="zh-CN"/>
        </w:rPr>
      </w:pPr>
      <w:r>
        <w:rPr>
          <w:rFonts w:hint="default" w:eastAsia="仿宋_GB2312"/>
          <w:color w:val="auto"/>
          <w:sz w:val="32"/>
          <w:szCs w:val="32"/>
          <w:lang w:val="en-US" w:eastAsia="zh-CN"/>
        </w:rPr>
        <w:t>（二）项目支出：20</w:t>
      </w:r>
      <w:r>
        <w:rPr>
          <w:rFonts w:hint="eastAsia" w:eastAsia="仿宋_GB2312"/>
          <w:color w:val="auto"/>
          <w:sz w:val="32"/>
          <w:szCs w:val="32"/>
          <w:lang w:val="en-US" w:eastAsia="zh-CN"/>
        </w:rPr>
        <w:t>23</w:t>
      </w:r>
      <w:r>
        <w:rPr>
          <w:rFonts w:hint="default" w:eastAsia="仿宋_GB2312"/>
          <w:color w:val="auto"/>
          <w:sz w:val="32"/>
          <w:szCs w:val="32"/>
          <w:lang w:val="en-US" w:eastAsia="zh-CN"/>
        </w:rPr>
        <w:t>年</w:t>
      </w:r>
      <w:r>
        <w:rPr>
          <w:rFonts w:hint="eastAsia" w:eastAsia="仿宋_GB2312"/>
          <w:color w:val="auto"/>
          <w:sz w:val="32"/>
          <w:szCs w:val="32"/>
          <w:lang w:val="en-US" w:eastAsia="zh-CN"/>
        </w:rPr>
        <w:t>本部门</w:t>
      </w:r>
      <w:r>
        <w:rPr>
          <w:rFonts w:hint="default" w:eastAsia="仿宋_GB2312"/>
          <w:color w:val="auto"/>
          <w:sz w:val="32"/>
          <w:szCs w:val="32"/>
          <w:lang w:val="en-US" w:eastAsia="zh-CN"/>
        </w:rPr>
        <w:t>项目支出预算</w:t>
      </w:r>
      <w:r>
        <w:rPr>
          <w:rFonts w:hint="eastAsia" w:eastAsia="仿宋_GB2312"/>
          <w:color w:val="auto"/>
          <w:sz w:val="32"/>
          <w:szCs w:val="32"/>
          <w:u w:val="single"/>
          <w:lang w:val="en-US" w:eastAsia="zh-CN"/>
        </w:rPr>
        <w:t xml:space="preserve"> 1401.80 </w:t>
      </w:r>
      <w:r>
        <w:rPr>
          <w:rFonts w:hint="default" w:eastAsia="仿宋_GB2312"/>
          <w:color w:val="auto"/>
          <w:sz w:val="32"/>
          <w:szCs w:val="32"/>
          <w:lang w:val="en-US" w:eastAsia="zh-CN"/>
        </w:rPr>
        <w:t>万元，</w:t>
      </w:r>
      <w:r>
        <w:rPr>
          <w:rFonts w:hint="eastAsia" w:eastAsia="仿宋_GB2312"/>
          <w:color w:val="auto"/>
          <w:sz w:val="32"/>
          <w:szCs w:val="32"/>
          <w:lang w:val="en-US" w:eastAsia="zh-CN"/>
        </w:rPr>
        <w:t>主要是部门</w:t>
      </w:r>
      <w:r>
        <w:rPr>
          <w:rFonts w:hint="default" w:eastAsia="仿宋_GB2312"/>
          <w:color w:val="auto"/>
          <w:sz w:val="32"/>
          <w:szCs w:val="32"/>
          <w:lang w:val="en-US" w:eastAsia="zh-CN"/>
        </w:rPr>
        <w:t>为完成特定行政工作任务或事业发展目标而发生的支出，包括有关事业发展专项、专项业务费、基本建设支出等</w:t>
      </w:r>
      <w:r>
        <w:rPr>
          <w:rFonts w:hint="eastAsia" w:eastAsia="仿宋_GB2312"/>
          <w:color w:val="auto"/>
          <w:sz w:val="32"/>
          <w:szCs w:val="32"/>
          <w:lang w:val="en-US" w:eastAsia="zh-CN"/>
        </w:rPr>
        <w:t>。</w:t>
      </w:r>
      <w:r>
        <w:rPr>
          <w:rFonts w:hint="default" w:eastAsia="仿宋_GB2312"/>
          <w:color w:val="auto"/>
          <w:sz w:val="32"/>
          <w:szCs w:val="32"/>
          <w:lang w:val="en-US" w:eastAsia="zh-CN"/>
        </w:rPr>
        <w:t>其中：</w:t>
      </w:r>
      <w:r>
        <w:rPr>
          <w:rFonts w:hint="eastAsia" w:eastAsia="仿宋_GB2312"/>
          <w:color w:val="auto"/>
          <w:sz w:val="32"/>
          <w:szCs w:val="32"/>
          <w:u w:val="single"/>
          <w:lang w:val="en-US" w:eastAsia="zh-CN"/>
        </w:rPr>
        <w:t xml:space="preserve"> 重大公共卫生服务 </w:t>
      </w:r>
      <w:r>
        <w:rPr>
          <w:rFonts w:hint="default" w:eastAsia="仿宋_GB2312"/>
          <w:color w:val="auto"/>
          <w:sz w:val="32"/>
          <w:szCs w:val="32"/>
          <w:lang w:val="en-US" w:eastAsia="zh-CN"/>
        </w:rPr>
        <w:t>支出</w:t>
      </w:r>
      <w:r>
        <w:rPr>
          <w:rFonts w:hint="eastAsia" w:eastAsia="仿宋_GB2312"/>
          <w:color w:val="auto"/>
          <w:sz w:val="32"/>
          <w:szCs w:val="32"/>
          <w:u w:val="single"/>
          <w:lang w:val="en-US" w:eastAsia="zh-CN"/>
        </w:rPr>
        <w:t xml:space="preserve"> 694 </w:t>
      </w:r>
      <w:r>
        <w:rPr>
          <w:rFonts w:hint="default" w:eastAsia="仿宋_GB2312"/>
          <w:color w:val="auto"/>
          <w:sz w:val="32"/>
          <w:szCs w:val="32"/>
          <w:lang w:val="en-US" w:eastAsia="zh-CN"/>
        </w:rPr>
        <w:t>万元，主要用</w:t>
      </w:r>
      <w:r>
        <w:rPr>
          <w:rFonts w:hint="default" w:ascii="Times New Roman" w:hAnsi="Times New Roman" w:eastAsia="仿宋_GB2312" w:cs="Times New Roman"/>
          <w:color w:val="auto"/>
          <w:sz w:val="32"/>
          <w:szCs w:val="32"/>
          <w:lang w:val="en-US" w:eastAsia="zh-CN"/>
        </w:rPr>
        <w:t>于</w:t>
      </w:r>
      <w:r>
        <w:rPr>
          <w:rFonts w:hint="eastAsia" w:ascii="Times New Roman" w:hAnsi="Times New Roman" w:eastAsia="仿宋_GB2312" w:cs="Times New Roman"/>
          <w:color w:val="auto"/>
          <w:sz w:val="32"/>
          <w:szCs w:val="32"/>
          <w:lang w:val="en-US" w:eastAsia="zh-CN"/>
        </w:rPr>
        <w:t>重大疾病防控、突发公共卫生事件管理、健康教育等方</w:t>
      </w:r>
      <w:r>
        <w:rPr>
          <w:rFonts w:hint="default" w:ascii="Times New Roman" w:hAnsi="Times New Roman" w:eastAsia="仿宋_GB2312" w:cs="Times New Roman"/>
          <w:color w:val="auto"/>
          <w:sz w:val="32"/>
          <w:szCs w:val="32"/>
          <w:lang w:val="en-US" w:eastAsia="zh-CN"/>
        </w:rPr>
        <w:t>面；</w:t>
      </w:r>
      <w:r>
        <w:rPr>
          <w:rFonts w:hint="eastAsia" w:ascii="Times New Roman" w:hAnsi="Times New Roman" w:eastAsia="仿宋_GB2312" w:cs="Times New Roman"/>
          <w:color w:val="auto"/>
          <w:sz w:val="32"/>
          <w:szCs w:val="32"/>
          <w:lang w:val="en-US" w:eastAsia="zh-CN"/>
        </w:rPr>
        <w:t xml:space="preserve"> 计</w:t>
      </w:r>
      <w:r>
        <w:rPr>
          <w:rFonts w:hint="eastAsia" w:eastAsia="仿宋_GB2312"/>
          <w:color w:val="auto"/>
          <w:sz w:val="32"/>
          <w:szCs w:val="32"/>
          <w:u w:val="single"/>
          <w:lang w:val="en-US" w:eastAsia="zh-CN"/>
        </w:rPr>
        <w:t xml:space="preserve">划生育事务  </w:t>
      </w:r>
      <w:r>
        <w:rPr>
          <w:rFonts w:hint="eastAsia" w:eastAsia="仿宋_GB2312"/>
          <w:color w:val="auto"/>
          <w:sz w:val="32"/>
          <w:szCs w:val="32"/>
          <w:lang w:val="en-US" w:eastAsia="zh-CN"/>
        </w:rPr>
        <w:t>支出</w:t>
      </w:r>
      <w:r>
        <w:rPr>
          <w:rFonts w:hint="eastAsia" w:eastAsia="仿宋_GB2312"/>
          <w:color w:val="auto"/>
          <w:sz w:val="32"/>
          <w:szCs w:val="32"/>
          <w:u w:val="single"/>
          <w:lang w:val="en-US" w:eastAsia="zh-CN"/>
        </w:rPr>
        <w:t xml:space="preserve">  559  </w:t>
      </w:r>
      <w:r>
        <w:rPr>
          <w:rFonts w:hint="default" w:eastAsia="仿宋_GB2312"/>
          <w:color w:val="auto"/>
          <w:sz w:val="32"/>
          <w:szCs w:val="32"/>
          <w:lang w:val="en-US" w:eastAsia="zh-CN"/>
        </w:rPr>
        <w:t>万元，主要用</w:t>
      </w:r>
      <w:r>
        <w:rPr>
          <w:rFonts w:hint="default" w:ascii="Times New Roman" w:hAnsi="Times New Roman" w:eastAsia="仿宋_GB2312" w:cs="Times New Roman"/>
          <w:color w:val="auto"/>
          <w:sz w:val="32"/>
          <w:szCs w:val="32"/>
          <w:lang w:val="en-US" w:eastAsia="zh-CN"/>
        </w:rPr>
        <w:t>于</w:t>
      </w:r>
      <w:r>
        <w:rPr>
          <w:rFonts w:hint="eastAsia" w:ascii="Times New Roman" w:hAnsi="Times New Roman" w:eastAsia="仿宋_GB2312" w:cs="Times New Roman"/>
          <w:color w:val="auto"/>
          <w:sz w:val="32"/>
          <w:szCs w:val="32"/>
          <w:lang w:val="en-US" w:eastAsia="zh-CN"/>
        </w:rPr>
        <w:t xml:space="preserve">计生家庭奖扶、特扶、独生子女父母奖励等方面等方面；  </w:t>
      </w:r>
      <w:r>
        <w:rPr>
          <w:rFonts w:hint="eastAsia" w:ascii="Times New Roman" w:hAnsi="Times New Roman" w:eastAsia="仿宋_GB2312" w:cs="Times New Roman"/>
          <w:color w:val="auto"/>
          <w:sz w:val="32"/>
          <w:szCs w:val="32"/>
          <w:u w:val="single"/>
          <w:lang w:val="en-US" w:eastAsia="zh-CN"/>
        </w:rPr>
        <w:t xml:space="preserve">一般行政事务管理 </w:t>
      </w:r>
      <w:r>
        <w:rPr>
          <w:rFonts w:hint="default" w:ascii="Times New Roman" w:hAnsi="Times New Roman" w:eastAsia="仿宋_GB2312" w:cs="Times New Roman"/>
          <w:color w:val="auto"/>
          <w:sz w:val="32"/>
          <w:szCs w:val="32"/>
          <w:lang w:val="en-US" w:eastAsia="zh-CN"/>
        </w:rPr>
        <w:t>支出</w:t>
      </w:r>
      <w:r>
        <w:rPr>
          <w:rFonts w:hint="eastAsia" w:ascii="Times New Roman" w:hAnsi="Times New Roman" w:eastAsia="仿宋_GB2312" w:cs="Times New Roman"/>
          <w:color w:val="auto"/>
          <w:sz w:val="32"/>
          <w:szCs w:val="32"/>
          <w:u w:val="single"/>
          <w:lang w:val="en-US" w:eastAsia="zh-CN"/>
        </w:rPr>
        <w:t xml:space="preserve"> 148.80 </w:t>
      </w:r>
      <w:r>
        <w:rPr>
          <w:rFonts w:hint="default" w:ascii="Times New Roman" w:hAnsi="Times New Roman" w:eastAsia="仿宋_GB2312" w:cs="Times New Roman"/>
          <w:color w:val="auto"/>
          <w:sz w:val="32"/>
          <w:szCs w:val="32"/>
          <w:lang w:val="en-US" w:eastAsia="zh-CN"/>
        </w:rPr>
        <w:t>万元，主要用</w:t>
      </w:r>
      <w:r>
        <w:rPr>
          <w:rFonts w:hint="eastAsia" w:ascii="Times New Roman" w:hAnsi="Times New Roman" w:eastAsia="仿宋_GB2312" w:cs="Times New Roman"/>
          <w:color w:val="auto"/>
          <w:sz w:val="32"/>
          <w:szCs w:val="32"/>
          <w:lang w:val="en-US" w:eastAsia="zh-CN"/>
        </w:rPr>
        <w:t>于计生宣传及阵地建设、人口监测及家庭发展、流动人口区域协作、老龄委、重点传染病防治、医改工作、全民健康素养、医疗卫生监管等方面</w:t>
      </w:r>
      <w:r>
        <w:rPr>
          <w:rFonts w:hint="eastAsia" w:ascii="仿宋_GB2312" w:hAnsi="Arial" w:eastAsia="仿宋_GB2312" w:cs="仿宋_GB2312"/>
          <w:sz w:val="32"/>
          <w:szCs w:val="32"/>
          <w:shd w:val="clear" w:color="auto" w:fill="F6F6F6"/>
        </w:rPr>
        <w:t>。</w:t>
      </w:r>
    </w:p>
    <w:p>
      <w:pPr>
        <w:widowControl/>
        <w:spacing w:line="600" w:lineRule="exact"/>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五、政府性基金预算支出</w:t>
      </w:r>
    </w:p>
    <w:p>
      <w:pPr>
        <w:widowControl/>
        <w:spacing w:line="600" w:lineRule="exact"/>
        <w:ind w:firstLine="660"/>
        <w:jc w:val="left"/>
        <w:rPr>
          <w:rFonts w:hint="eastAsia" w:eastAsia="仿宋_GB2312"/>
          <w:b/>
          <w:color w:val="auto"/>
          <w:sz w:val="32"/>
          <w:szCs w:val="32"/>
          <w:lang w:eastAsia="zh-CN"/>
        </w:rPr>
      </w:pPr>
      <w:r>
        <w:rPr>
          <w:rFonts w:hint="eastAsia" w:eastAsia="仿宋_GB2312"/>
          <w:color w:val="auto"/>
          <w:sz w:val="32"/>
          <w:szCs w:val="32"/>
          <w:lang w:val="en-US" w:eastAsia="zh-CN"/>
        </w:rPr>
        <w:t>2023</w:t>
      </w:r>
      <w:r>
        <w:rPr>
          <w:rFonts w:eastAsia="仿宋_GB2312"/>
          <w:color w:val="auto"/>
          <w:sz w:val="32"/>
          <w:szCs w:val="32"/>
        </w:rPr>
        <w:t>年本部门政府性基金支出预算</w:t>
      </w:r>
      <w:r>
        <w:rPr>
          <w:rFonts w:eastAsia="仿宋_GB2312"/>
          <w:color w:val="auto"/>
          <w:sz w:val="32"/>
          <w:szCs w:val="32"/>
          <w:u w:val="single"/>
        </w:rPr>
        <w:t xml:space="preserve"> </w:t>
      </w:r>
      <w:r>
        <w:rPr>
          <w:rFonts w:hint="eastAsia" w:eastAsia="仿宋_GB2312"/>
          <w:color w:val="auto"/>
          <w:sz w:val="32"/>
          <w:szCs w:val="32"/>
          <w:u w:val="single"/>
          <w:lang w:val="en-US" w:eastAsia="zh-CN"/>
        </w:rPr>
        <w:t>0</w:t>
      </w:r>
      <w:r>
        <w:rPr>
          <w:rFonts w:eastAsia="仿宋_GB2312"/>
          <w:color w:val="auto"/>
          <w:sz w:val="32"/>
          <w:szCs w:val="32"/>
          <w:u w:val="single"/>
        </w:rPr>
        <w:t xml:space="preserve">  </w:t>
      </w:r>
      <w:r>
        <w:rPr>
          <w:rFonts w:eastAsia="仿宋_GB2312"/>
          <w:color w:val="auto"/>
          <w:sz w:val="32"/>
          <w:szCs w:val="32"/>
        </w:rPr>
        <w:t>万元，其中，科学技术支出</w:t>
      </w:r>
      <w:r>
        <w:rPr>
          <w:rFonts w:eastAsia="仿宋_GB2312"/>
          <w:color w:val="auto"/>
          <w:sz w:val="32"/>
          <w:szCs w:val="32"/>
          <w:u w:val="single"/>
        </w:rPr>
        <w:t xml:space="preserve">  </w:t>
      </w:r>
      <w:r>
        <w:rPr>
          <w:rFonts w:hint="eastAsia" w:eastAsia="仿宋_GB2312"/>
          <w:color w:val="auto"/>
          <w:sz w:val="32"/>
          <w:szCs w:val="32"/>
          <w:u w:val="single"/>
          <w:lang w:val="en-US" w:eastAsia="zh-CN"/>
        </w:rPr>
        <w:t>0</w:t>
      </w:r>
      <w:r>
        <w:rPr>
          <w:rFonts w:eastAsia="仿宋_GB2312"/>
          <w:color w:val="auto"/>
          <w:sz w:val="32"/>
          <w:szCs w:val="32"/>
          <w:u w:val="single"/>
        </w:rPr>
        <w:t xml:space="preserve"> </w:t>
      </w:r>
      <w:r>
        <w:rPr>
          <w:rFonts w:eastAsia="仿宋_GB2312"/>
          <w:color w:val="auto"/>
          <w:sz w:val="32"/>
          <w:szCs w:val="32"/>
        </w:rPr>
        <w:t>万元，占</w:t>
      </w:r>
      <w:r>
        <w:rPr>
          <w:rFonts w:eastAsia="仿宋_GB2312"/>
          <w:color w:val="auto"/>
          <w:sz w:val="32"/>
          <w:szCs w:val="32"/>
          <w:u w:val="single"/>
        </w:rPr>
        <w:t xml:space="preserve"> </w:t>
      </w:r>
      <w:r>
        <w:rPr>
          <w:rFonts w:hint="eastAsia" w:eastAsia="仿宋_GB2312"/>
          <w:color w:val="auto"/>
          <w:sz w:val="32"/>
          <w:szCs w:val="32"/>
          <w:u w:val="single"/>
          <w:lang w:val="en-US" w:eastAsia="zh-CN"/>
        </w:rPr>
        <w:t>0</w:t>
      </w:r>
      <w:r>
        <w:rPr>
          <w:rFonts w:eastAsia="仿宋_GB2312"/>
          <w:color w:val="auto"/>
          <w:sz w:val="32"/>
          <w:szCs w:val="32"/>
          <w:u w:val="single"/>
        </w:rPr>
        <w:t xml:space="preserve">  </w:t>
      </w:r>
      <w:r>
        <w:rPr>
          <w:rFonts w:eastAsia="仿宋_GB2312"/>
          <w:color w:val="auto"/>
          <w:sz w:val="32"/>
          <w:szCs w:val="32"/>
        </w:rPr>
        <w:t xml:space="preserve"> %；文化旅游体育与传媒支出</w:t>
      </w:r>
      <w:r>
        <w:rPr>
          <w:rFonts w:eastAsia="仿宋_GB2312"/>
          <w:color w:val="auto"/>
          <w:sz w:val="32"/>
          <w:szCs w:val="32"/>
          <w:u w:val="single"/>
        </w:rPr>
        <w:t xml:space="preserve">   </w:t>
      </w:r>
      <w:r>
        <w:rPr>
          <w:rFonts w:eastAsia="仿宋_GB2312"/>
          <w:color w:val="auto"/>
          <w:sz w:val="32"/>
          <w:szCs w:val="32"/>
        </w:rPr>
        <w:t>万元，占</w:t>
      </w:r>
      <w:r>
        <w:rPr>
          <w:rFonts w:eastAsia="仿宋_GB2312"/>
          <w:color w:val="auto"/>
          <w:sz w:val="32"/>
          <w:szCs w:val="32"/>
          <w:u w:val="single"/>
        </w:rPr>
        <w:t xml:space="preserve"> </w:t>
      </w:r>
      <w:r>
        <w:rPr>
          <w:rFonts w:hint="eastAsia" w:eastAsia="仿宋_GB2312"/>
          <w:color w:val="auto"/>
          <w:sz w:val="32"/>
          <w:szCs w:val="32"/>
          <w:u w:val="single"/>
          <w:lang w:val="en-US" w:eastAsia="zh-CN"/>
        </w:rPr>
        <w:t>0</w:t>
      </w:r>
      <w:r>
        <w:rPr>
          <w:rFonts w:eastAsia="仿宋_GB2312"/>
          <w:color w:val="auto"/>
          <w:sz w:val="32"/>
          <w:szCs w:val="32"/>
          <w:u w:val="single"/>
        </w:rPr>
        <w:t xml:space="preserve">  </w:t>
      </w:r>
      <w:r>
        <w:rPr>
          <w:rFonts w:eastAsia="仿宋_GB2312"/>
          <w:color w:val="auto"/>
          <w:sz w:val="32"/>
          <w:szCs w:val="32"/>
        </w:rPr>
        <w:t xml:space="preserve"> %。</w:t>
      </w:r>
      <w:r>
        <w:rPr>
          <w:rFonts w:eastAsia="仿宋_GB2312"/>
          <w:b/>
          <w:color w:val="auto"/>
          <w:sz w:val="32"/>
          <w:szCs w:val="32"/>
        </w:rPr>
        <w:t>本部门无政府性基金安排的支出</w:t>
      </w:r>
      <w:r>
        <w:rPr>
          <w:rFonts w:hint="eastAsia" w:eastAsia="仿宋_GB2312"/>
          <w:b/>
          <w:color w:val="auto"/>
          <w:sz w:val="32"/>
          <w:szCs w:val="32"/>
          <w:lang w:eastAsia="zh-CN"/>
        </w:rPr>
        <w:t>。</w:t>
      </w:r>
    </w:p>
    <w:p>
      <w:pPr>
        <w:keepNext w:val="0"/>
        <w:keepLines w:val="0"/>
        <w:widowControl/>
        <w:suppressLineNumbers w:val="0"/>
        <w:spacing w:before="0" w:beforeAutospacing="0" w:after="0" w:afterAutospacing="0" w:line="600" w:lineRule="atLeast"/>
        <w:ind w:right="0" w:firstLine="640" w:firstLineChars="200"/>
        <w:jc w:val="left"/>
        <w:rPr>
          <w:color w:val="auto"/>
        </w:rPr>
      </w:pPr>
      <w:r>
        <w:rPr>
          <w:rFonts w:hint="eastAsia" w:ascii="黑体" w:hAnsi="黑体" w:eastAsia="黑体" w:cs="黑体"/>
          <w:color w:val="auto"/>
          <w:sz w:val="32"/>
          <w:szCs w:val="32"/>
          <w:lang w:val="en-US" w:eastAsia="zh-CN"/>
        </w:rPr>
        <w:t>六、其他重要事项的情况说明</w:t>
      </w:r>
    </w:p>
    <w:p>
      <w:pPr>
        <w:widowControl/>
        <w:spacing w:line="600" w:lineRule="exact"/>
        <w:ind w:firstLine="660"/>
        <w:jc w:val="left"/>
        <w:rPr>
          <w:rFonts w:eastAsia="仿宋_GB2312"/>
          <w:color w:val="auto"/>
          <w:sz w:val="32"/>
          <w:szCs w:val="32"/>
        </w:rPr>
      </w:pPr>
      <w:r>
        <w:rPr>
          <w:rFonts w:hint="default" w:eastAsia="仿宋_GB2312"/>
          <w:color w:val="auto"/>
          <w:sz w:val="32"/>
          <w:szCs w:val="32"/>
          <w:lang w:val="en-US" w:eastAsia="zh-CN"/>
        </w:rPr>
        <w:t>1、机关运行经费</w:t>
      </w:r>
    </w:p>
    <w:p>
      <w:pPr>
        <w:widowControl/>
        <w:spacing w:line="600" w:lineRule="exact"/>
        <w:ind w:firstLine="660"/>
        <w:jc w:val="left"/>
        <w:rPr>
          <w:rFonts w:hint="default" w:eastAsia="仿宋_GB2312"/>
          <w:color w:val="auto"/>
          <w:sz w:val="32"/>
          <w:szCs w:val="32"/>
          <w:lang w:val="en-US" w:eastAsia="zh-CN"/>
        </w:rPr>
      </w:pPr>
      <w:r>
        <w:rPr>
          <w:rFonts w:hint="default" w:eastAsia="仿宋_GB2312"/>
          <w:color w:val="auto"/>
          <w:sz w:val="32"/>
          <w:szCs w:val="32"/>
          <w:lang w:val="en-US" w:eastAsia="zh-CN"/>
        </w:rPr>
        <w:t>20</w:t>
      </w:r>
      <w:r>
        <w:rPr>
          <w:rFonts w:hint="eastAsia" w:eastAsia="仿宋_GB2312"/>
          <w:color w:val="auto"/>
          <w:sz w:val="32"/>
          <w:szCs w:val="32"/>
          <w:lang w:val="en-US" w:eastAsia="zh-CN"/>
        </w:rPr>
        <w:t>23</w:t>
      </w:r>
      <w:r>
        <w:rPr>
          <w:rFonts w:hint="default" w:eastAsia="仿宋_GB2312"/>
          <w:color w:val="auto"/>
          <w:sz w:val="32"/>
          <w:szCs w:val="32"/>
          <w:lang w:val="en-US" w:eastAsia="zh-CN"/>
        </w:rPr>
        <w:t>年本部门机关本级</w:t>
      </w:r>
      <w:r>
        <w:rPr>
          <w:rFonts w:hint="default" w:eastAsia="仿宋_GB2312"/>
          <w:color w:val="auto"/>
          <w:sz w:val="32"/>
          <w:szCs w:val="32"/>
          <w:u w:val="single"/>
          <w:lang w:val="en-US" w:eastAsia="zh-CN"/>
        </w:rPr>
        <w:t xml:space="preserve"> </w:t>
      </w:r>
      <w:r>
        <w:rPr>
          <w:rFonts w:hint="eastAsia" w:eastAsia="仿宋_GB2312"/>
          <w:color w:val="auto"/>
          <w:sz w:val="32"/>
          <w:szCs w:val="32"/>
          <w:u w:val="single"/>
          <w:lang w:val="en-US" w:eastAsia="zh-CN"/>
        </w:rPr>
        <w:t>一</w:t>
      </w:r>
      <w:r>
        <w:rPr>
          <w:rFonts w:hint="default" w:eastAsia="仿宋_GB2312"/>
          <w:color w:val="auto"/>
          <w:sz w:val="32"/>
          <w:szCs w:val="32"/>
          <w:u w:val="single"/>
          <w:lang w:val="en-US" w:eastAsia="zh-CN"/>
        </w:rPr>
        <w:t xml:space="preserve">  </w:t>
      </w:r>
      <w:r>
        <w:rPr>
          <w:rFonts w:hint="default" w:eastAsia="仿宋_GB2312"/>
          <w:color w:val="auto"/>
          <w:sz w:val="32"/>
          <w:szCs w:val="32"/>
          <w:lang w:val="en-US" w:eastAsia="zh-CN"/>
        </w:rPr>
        <w:t>家行政事业单位的机关运行经费</w:t>
      </w:r>
      <w:r>
        <w:rPr>
          <w:rFonts w:hint="eastAsia" w:eastAsia="仿宋_GB2312"/>
          <w:color w:val="auto"/>
          <w:sz w:val="32"/>
          <w:szCs w:val="32"/>
          <w:u w:val="single"/>
          <w:lang w:val="en-US" w:eastAsia="zh-CN"/>
        </w:rPr>
        <w:t xml:space="preserve"> 45.45  </w:t>
      </w:r>
      <w:r>
        <w:rPr>
          <w:rFonts w:hint="default" w:eastAsia="仿宋_GB2312"/>
          <w:color w:val="auto"/>
          <w:sz w:val="32"/>
          <w:szCs w:val="32"/>
          <w:lang w:val="en-US" w:eastAsia="zh-CN"/>
        </w:rPr>
        <w:t>万元，比上年预算减少</w:t>
      </w:r>
      <w:r>
        <w:rPr>
          <w:rFonts w:hint="default" w:eastAsia="仿宋_GB2312"/>
          <w:color w:val="auto"/>
          <w:sz w:val="32"/>
          <w:szCs w:val="32"/>
          <w:u w:val="single"/>
          <w:lang w:val="en-US" w:eastAsia="zh-CN"/>
        </w:rPr>
        <w:t xml:space="preserve"> </w:t>
      </w:r>
      <w:r>
        <w:rPr>
          <w:rFonts w:hint="eastAsia" w:eastAsia="仿宋_GB2312"/>
          <w:color w:val="auto"/>
          <w:sz w:val="32"/>
          <w:szCs w:val="32"/>
          <w:u w:val="single"/>
          <w:lang w:val="en-US" w:eastAsia="zh-CN"/>
        </w:rPr>
        <w:t>2.4</w:t>
      </w:r>
      <w:r>
        <w:rPr>
          <w:rFonts w:hint="default" w:eastAsia="仿宋_GB2312"/>
          <w:color w:val="auto"/>
          <w:sz w:val="32"/>
          <w:szCs w:val="32"/>
          <w:u w:val="single"/>
          <w:lang w:val="en-US" w:eastAsia="zh-CN"/>
        </w:rPr>
        <w:t xml:space="preserve"> </w:t>
      </w:r>
      <w:r>
        <w:rPr>
          <w:rFonts w:hint="default" w:eastAsia="仿宋_GB2312"/>
          <w:color w:val="auto"/>
          <w:sz w:val="32"/>
          <w:szCs w:val="32"/>
          <w:lang w:val="en-US" w:eastAsia="zh-CN"/>
        </w:rPr>
        <w:t>万元，下降</w:t>
      </w:r>
      <w:r>
        <w:rPr>
          <w:rFonts w:hint="default" w:eastAsia="仿宋_GB2312"/>
          <w:i w:val="0"/>
          <w:iCs w:val="0"/>
          <w:color w:val="auto"/>
          <w:sz w:val="32"/>
          <w:szCs w:val="32"/>
          <w:u w:val="single"/>
          <w:lang w:val="en-US" w:eastAsia="zh-CN"/>
        </w:rPr>
        <w:t xml:space="preserve"> </w:t>
      </w:r>
      <w:r>
        <w:rPr>
          <w:rFonts w:hint="eastAsia" w:eastAsia="仿宋_GB2312"/>
          <w:i w:val="0"/>
          <w:iCs w:val="0"/>
          <w:color w:val="auto"/>
          <w:sz w:val="32"/>
          <w:szCs w:val="32"/>
          <w:u w:val="single"/>
          <w:lang w:val="en-US" w:eastAsia="zh-CN"/>
        </w:rPr>
        <w:t>5</w:t>
      </w:r>
      <w:r>
        <w:rPr>
          <w:rFonts w:hint="default" w:eastAsia="仿宋_GB2312"/>
          <w:i w:val="0"/>
          <w:iCs w:val="0"/>
          <w:color w:val="auto"/>
          <w:sz w:val="32"/>
          <w:szCs w:val="32"/>
          <w:u w:val="single"/>
          <w:lang w:val="en-US" w:eastAsia="zh-CN"/>
        </w:rPr>
        <w:t xml:space="preserve"> </w:t>
      </w:r>
      <w:r>
        <w:rPr>
          <w:rFonts w:hint="default" w:eastAsia="仿宋_GB2312"/>
          <w:color w:val="auto"/>
          <w:sz w:val="32"/>
          <w:szCs w:val="32"/>
          <w:lang w:val="en-US" w:eastAsia="zh-CN"/>
        </w:rPr>
        <w:t>%，主要是</w:t>
      </w:r>
      <w:r>
        <w:rPr>
          <w:rFonts w:hint="eastAsia" w:ascii="Times New Roman" w:hAnsi="Times New Roman" w:eastAsia="仿宋_GB2312" w:cs="Times New Roman"/>
          <w:color w:val="auto"/>
          <w:sz w:val="32"/>
          <w:szCs w:val="32"/>
          <w:lang w:val="en-US" w:eastAsia="zh-CN"/>
        </w:rPr>
        <w:t>减少了公用经费</w:t>
      </w:r>
      <w:r>
        <w:rPr>
          <w:rFonts w:hint="default" w:eastAsia="仿宋_GB2312"/>
          <w:color w:val="auto"/>
          <w:sz w:val="32"/>
          <w:szCs w:val="32"/>
          <w:lang w:val="en-US" w:eastAsia="zh-CN"/>
        </w:rPr>
        <w:t>。</w:t>
      </w:r>
    </w:p>
    <w:p>
      <w:pPr>
        <w:widowControl/>
        <w:spacing w:line="600" w:lineRule="exact"/>
        <w:ind w:firstLine="660"/>
        <w:jc w:val="left"/>
        <w:rPr>
          <w:rFonts w:hint="default" w:eastAsia="仿宋_GB2312"/>
          <w:color w:val="auto"/>
          <w:sz w:val="32"/>
          <w:szCs w:val="32"/>
          <w:lang w:val="en-US" w:eastAsia="zh-CN"/>
        </w:rPr>
      </w:pPr>
      <w:r>
        <w:rPr>
          <w:rFonts w:hint="default" w:eastAsia="仿宋_GB2312"/>
          <w:color w:val="auto"/>
          <w:sz w:val="32"/>
          <w:szCs w:val="32"/>
          <w:lang w:val="en-US" w:eastAsia="zh-CN"/>
        </w:rPr>
        <w:t>2、“三公”经费预算</w:t>
      </w:r>
    </w:p>
    <w:p>
      <w:pPr>
        <w:widowControl/>
        <w:spacing w:line="600" w:lineRule="exact"/>
        <w:ind w:firstLine="660"/>
        <w:jc w:val="left"/>
        <w:rPr>
          <w:rFonts w:hint="default" w:eastAsia="仿宋_GB2312"/>
          <w:color w:val="auto"/>
          <w:sz w:val="32"/>
          <w:szCs w:val="32"/>
          <w:lang w:val="en-US" w:eastAsia="zh-CN"/>
        </w:rPr>
      </w:pPr>
      <w:r>
        <w:rPr>
          <w:rFonts w:hint="default" w:eastAsia="仿宋_GB2312"/>
          <w:color w:val="auto"/>
          <w:sz w:val="32"/>
          <w:szCs w:val="32"/>
          <w:lang w:val="en-US" w:eastAsia="zh-CN"/>
        </w:rPr>
        <w:t>20</w:t>
      </w:r>
      <w:r>
        <w:rPr>
          <w:rFonts w:hint="eastAsia" w:eastAsia="仿宋_GB2312"/>
          <w:color w:val="auto"/>
          <w:sz w:val="32"/>
          <w:szCs w:val="32"/>
          <w:lang w:val="en-US" w:eastAsia="zh-CN"/>
        </w:rPr>
        <w:t>23</w:t>
      </w:r>
      <w:r>
        <w:rPr>
          <w:rFonts w:hint="default" w:eastAsia="仿宋_GB2312"/>
          <w:color w:val="auto"/>
          <w:sz w:val="32"/>
          <w:szCs w:val="32"/>
          <w:lang w:val="en-US" w:eastAsia="zh-CN"/>
        </w:rPr>
        <w:t>年</w:t>
      </w:r>
      <w:r>
        <w:rPr>
          <w:rFonts w:hint="eastAsia" w:eastAsia="仿宋_GB2312"/>
          <w:color w:val="auto"/>
          <w:sz w:val="32"/>
          <w:szCs w:val="32"/>
          <w:lang w:val="en-US" w:eastAsia="zh-CN"/>
        </w:rPr>
        <w:t>本部门机关本级</w:t>
      </w:r>
      <w:r>
        <w:rPr>
          <w:rFonts w:hint="eastAsia" w:eastAsia="仿宋_GB2312"/>
          <w:color w:val="auto"/>
          <w:sz w:val="32"/>
          <w:szCs w:val="32"/>
          <w:u w:val="single"/>
          <w:lang w:val="en-US" w:eastAsia="zh-CN"/>
        </w:rPr>
        <w:t xml:space="preserve"> 一  </w:t>
      </w:r>
      <w:r>
        <w:rPr>
          <w:rFonts w:hint="eastAsia" w:eastAsia="仿宋_GB2312"/>
          <w:color w:val="auto"/>
          <w:sz w:val="32"/>
          <w:szCs w:val="32"/>
          <w:lang w:val="en-US" w:eastAsia="zh-CN"/>
        </w:rPr>
        <w:t>家行政事业单位</w:t>
      </w:r>
      <w:r>
        <w:rPr>
          <w:rFonts w:hint="default" w:eastAsia="仿宋_GB2312"/>
          <w:color w:val="auto"/>
          <w:sz w:val="32"/>
          <w:szCs w:val="32"/>
          <w:lang w:val="en-US" w:eastAsia="zh-CN"/>
        </w:rPr>
        <w:t>“三公”经费预算数为</w:t>
      </w:r>
      <w:r>
        <w:rPr>
          <w:rFonts w:hint="eastAsia" w:eastAsia="仿宋_GB2312"/>
          <w:color w:val="auto"/>
          <w:sz w:val="32"/>
          <w:szCs w:val="32"/>
          <w:u w:val="single"/>
          <w:lang w:val="en-US" w:eastAsia="zh-CN"/>
        </w:rPr>
        <w:t xml:space="preserve"> 16.50 </w:t>
      </w:r>
      <w:r>
        <w:rPr>
          <w:rFonts w:hint="default" w:eastAsia="仿宋_GB2312"/>
          <w:color w:val="auto"/>
          <w:sz w:val="32"/>
          <w:szCs w:val="32"/>
          <w:lang w:val="en-US" w:eastAsia="zh-CN"/>
        </w:rPr>
        <w:t>万元，其中，公务接待费</w:t>
      </w:r>
      <w:r>
        <w:rPr>
          <w:rFonts w:hint="eastAsia" w:eastAsia="仿宋_GB2312"/>
          <w:color w:val="auto"/>
          <w:sz w:val="32"/>
          <w:szCs w:val="32"/>
          <w:u w:val="single"/>
          <w:lang w:val="en-US" w:eastAsia="zh-CN"/>
        </w:rPr>
        <w:t xml:space="preserve"> 16.50  </w:t>
      </w:r>
      <w:r>
        <w:rPr>
          <w:rFonts w:hint="default" w:eastAsia="仿宋_GB2312"/>
          <w:color w:val="auto"/>
          <w:sz w:val="32"/>
          <w:szCs w:val="32"/>
          <w:lang w:val="en-US" w:eastAsia="zh-CN"/>
        </w:rPr>
        <w:t>万元，公务用车购置及运行费</w:t>
      </w:r>
      <w:r>
        <w:rPr>
          <w:rFonts w:hint="eastAsia" w:eastAsia="仿宋_GB2312"/>
          <w:color w:val="auto"/>
          <w:sz w:val="32"/>
          <w:szCs w:val="32"/>
          <w:u w:val="single"/>
          <w:lang w:val="en-US" w:eastAsia="zh-CN"/>
        </w:rPr>
        <w:t xml:space="preserve"> 0 </w:t>
      </w:r>
      <w:r>
        <w:rPr>
          <w:rFonts w:hint="default" w:eastAsia="仿宋_GB2312"/>
          <w:color w:val="auto"/>
          <w:sz w:val="32"/>
          <w:szCs w:val="32"/>
          <w:lang w:val="en-US" w:eastAsia="zh-CN"/>
        </w:rPr>
        <w:t>万元（其中，公务用车购置费</w:t>
      </w:r>
      <w:r>
        <w:rPr>
          <w:rFonts w:hint="eastAsia" w:eastAsia="仿宋_GB2312"/>
          <w:color w:val="auto"/>
          <w:sz w:val="32"/>
          <w:szCs w:val="32"/>
          <w:u w:val="single"/>
          <w:lang w:val="en-US" w:eastAsia="zh-CN"/>
        </w:rPr>
        <w:t xml:space="preserve"> 0 </w:t>
      </w:r>
      <w:r>
        <w:rPr>
          <w:rFonts w:hint="default" w:eastAsia="仿宋_GB2312"/>
          <w:color w:val="auto"/>
          <w:sz w:val="32"/>
          <w:szCs w:val="32"/>
          <w:lang w:val="en-US" w:eastAsia="zh-CN"/>
        </w:rPr>
        <w:t>万元，公务用车运行费</w:t>
      </w:r>
      <w:r>
        <w:rPr>
          <w:rFonts w:hint="eastAsia" w:eastAsia="仿宋_GB2312"/>
          <w:color w:val="auto"/>
          <w:sz w:val="32"/>
          <w:szCs w:val="32"/>
          <w:u w:val="single"/>
          <w:lang w:val="en-US" w:eastAsia="zh-CN"/>
        </w:rPr>
        <w:t xml:space="preserve"> 0 </w:t>
      </w:r>
      <w:r>
        <w:rPr>
          <w:rFonts w:hint="default" w:eastAsia="仿宋_GB2312"/>
          <w:color w:val="auto"/>
          <w:sz w:val="32"/>
          <w:szCs w:val="32"/>
          <w:lang w:val="en-US" w:eastAsia="zh-CN"/>
        </w:rPr>
        <w:t>万元），因公出国（境）费</w:t>
      </w:r>
      <w:r>
        <w:rPr>
          <w:rFonts w:hint="eastAsia" w:eastAsia="仿宋_GB2312"/>
          <w:color w:val="auto"/>
          <w:sz w:val="32"/>
          <w:szCs w:val="32"/>
          <w:u w:val="single"/>
          <w:lang w:val="en-US" w:eastAsia="zh-CN"/>
        </w:rPr>
        <w:t xml:space="preserve"> 0 </w:t>
      </w:r>
      <w:r>
        <w:rPr>
          <w:rFonts w:hint="default" w:eastAsia="仿宋_GB2312"/>
          <w:color w:val="auto"/>
          <w:sz w:val="32"/>
          <w:szCs w:val="32"/>
          <w:lang w:val="en-US" w:eastAsia="zh-CN"/>
        </w:rPr>
        <w:t>万元。20</w:t>
      </w:r>
      <w:r>
        <w:rPr>
          <w:rFonts w:hint="eastAsia" w:eastAsia="仿宋_GB2312"/>
          <w:color w:val="auto"/>
          <w:sz w:val="32"/>
          <w:szCs w:val="32"/>
          <w:lang w:val="en-US" w:eastAsia="zh-CN"/>
        </w:rPr>
        <w:t>23</w:t>
      </w:r>
      <w:r>
        <w:rPr>
          <w:rFonts w:hint="default" w:eastAsia="仿宋_GB2312"/>
          <w:color w:val="auto"/>
          <w:sz w:val="32"/>
          <w:szCs w:val="32"/>
          <w:lang w:val="en-US" w:eastAsia="zh-CN"/>
        </w:rPr>
        <w:t>年“三公”经费预算较20</w:t>
      </w:r>
      <w:r>
        <w:rPr>
          <w:rFonts w:hint="eastAsia" w:eastAsia="仿宋_GB2312"/>
          <w:color w:val="auto"/>
          <w:sz w:val="32"/>
          <w:szCs w:val="32"/>
          <w:lang w:val="en-US" w:eastAsia="zh-CN"/>
        </w:rPr>
        <w:t>22</w:t>
      </w:r>
      <w:r>
        <w:rPr>
          <w:rFonts w:hint="default" w:eastAsia="仿宋_GB2312"/>
          <w:color w:val="auto"/>
          <w:sz w:val="32"/>
          <w:szCs w:val="32"/>
          <w:lang w:val="en-US" w:eastAsia="zh-CN"/>
        </w:rPr>
        <w:t>年</w:t>
      </w:r>
      <w:r>
        <w:rPr>
          <w:rFonts w:hint="eastAsia" w:eastAsia="仿宋_GB2312"/>
          <w:color w:val="auto"/>
          <w:sz w:val="32"/>
          <w:szCs w:val="32"/>
          <w:lang w:val="en-US" w:eastAsia="zh-CN"/>
        </w:rPr>
        <w:t>持平</w:t>
      </w:r>
      <w:r>
        <w:rPr>
          <w:rFonts w:hint="default" w:eastAsia="仿宋_GB2312"/>
          <w:color w:val="auto"/>
          <w:sz w:val="32"/>
          <w:szCs w:val="32"/>
          <w:lang w:val="en-US" w:eastAsia="zh-CN"/>
        </w:rPr>
        <w:t>，主要是厉行节约，规范管理，进一步压缩</w:t>
      </w:r>
      <w:r>
        <w:rPr>
          <w:rFonts w:hint="eastAsia" w:eastAsia="仿宋_GB2312"/>
          <w:color w:val="auto"/>
          <w:sz w:val="32"/>
          <w:szCs w:val="32"/>
          <w:lang w:val="en-US" w:eastAsia="zh-CN"/>
        </w:rPr>
        <w:t>“</w:t>
      </w:r>
      <w:r>
        <w:rPr>
          <w:rFonts w:hint="default" w:eastAsia="仿宋_GB2312"/>
          <w:color w:val="auto"/>
          <w:sz w:val="32"/>
          <w:szCs w:val="32"/>
          <w:lang w:val="en-US" w:eastAsia="zh-CN"/>
        </w:rPr>
        <w:t>三公</w:t>
      </w:r>
      <w:r>
        <w:rPr>
          <w:rFonts w:hint="eastAsia" w:eastAsia="仿宋_GB2312"/>
          <w:color w:val="auto"/>
          <w:sz w:val="32"/>
          <w:szCs w:val="32"/>
          <w:lang w:val="en-US" w:eastAsia="zh-CN"/>
        </w:rPr>
        <w:t>”</w:t>
      </w:r>
      <w:r>
        <w:rPr>
          <w:rFonts w:hint="default" w:eastAsia="仿宋_GB2312"/>
          <w:color w:val="auto"/>
          <w:sz w:val="32"/>
          <w:szCs w:val="32"/>
          <w:lang w:val="en-US" w:eastAsia="zh-CN"/>
        </w:rPr>
        <w:t>经费。</w:t>
      </w:r>
    </w:p>
    <w:p>
      <w:pPr>
        <w:widowControl/>
        <w:spacing w:line="600" w:lineRule="exact"/>
        <w:ind w:firstLine="660"/>
        <w:jc w:val="left"/>
        <w:rPr>
          <w:rFonts w:hint="eastAsia" w:eastAsia="仿宋_GB2312"/>
          <w:color w:val="auto"/>
          <w:sz w:val="32"/>
          <w:szCs w:val="32"/>
          <w:lang w:val="en-US" w:eastAsia="zh-CN"/>
        </w:rPr>
      </w:pPr>
      <w:r>
        <w:rPr>
          <w:rFonts w:hint="eastAsia" w:eastAsia="仿宋_GB2312"/>
          <w:color w:val="auto"/>
          <w:sz w:val="32"/>
          <w:szCs w:val="32"/>
          <w:lang w:val="en-US" w:eastAsia="zh-CN"/>
        </w:rPr>
        <w:t>3、一般性支出情况：</w:t>
      </w:r>
    </w:p>
    <w:p>
      <w:pPr>
        <w:widowControl/>
        <w:spacing w:line="600" w:lineRule="exact"/>
        <w:ind w:firstLine="660"/>
        <w:jc w:val="left"/>
        <w:rPr>
          <w:rFonts w:hint="eastAsia" w:eastAsia="仿宋_GB2312"/>
          <w:color w:val="auto"/>
          <w:sz w:val="32"/>
          <w:szCs w:val="32"/>
          <w:lang w:val="en-US" w:eastAsia="zh-CN"/>
        </w:rPr>
      </w:pPr>
      <w:r>
        <w:rPr>
          <w:rFonts w:hint="eastAsia" w:eastAsia="仿宋_GB2312"/>
          <w:color w:val="auto"/>
          <w:sz w:val="32"/>
          <w:szCs w:val="32"/>
          <w:lang w:val="en-US" w:eastAsia="zh-CN"/>
        </w:rPr>
        <w:t>2023年本部门会议费预算</w:t>
      </w:r>
      <w:r>
        <w:rPr>
          <w:rFonts w:hint="eastAsia" w:eastAsia="仿宋_GB2312"/>
          <w:color w:val="auto"/>
          <w:sz w:val="32"/>
          <w:szCs w:val="32"/>
          <w:u w:val="single"/>
          <w:lang w:val="en-US" w:eastAsia="zh-CN"/>
        </w:rPr>
        <w:t xml:space="preserve">  2  </w:t>
      </w:r>
      <w:r>
        <w:rPr>
          <w:rFonts w:hint="eastAsia" w:eastAsia="仿宋_GB2312"/>
          <w:color w:val="auto"/>
          <w:sz w:val="32"/>
          <w:szCs w:val="32"/>
          <w:lang w:val="en-US" w:eastAsia="zh-CN"/>
        </w:rPr>
        <w:t>万元，拟召开医改、安全生产、党建工作、国际护士节大会等会议，人数约</w:t>
      </w:r>
      <w:r>
        <w:rPr>
          <w:rFonts w:hint="eastAsia" w:eastAsia="仿宋_GB2312"/>
          <w:color w:val="auto"/>
          <w:sz w:val="32"/>
          <w:szCs w:val="32"/>
          <w:u w:val="single"/>
          <w:lang w:val="en-US" w:eastAsia="zh-CN"/>
        </w:rPr>
        <w:t xml:space="preserve"> 500 </w:t>
      </w:r>
      <w:r>
        <w:rPr>
          <w:rFonts w:hint="eastAsia" w:eastAsia="仿宋_GB2312"/>
          <w:color w:val="auto"/>
          <w:sz w:val="32"/>
          <w:szCs w:val="32"/>
          <w:lang w:val="en-US" w:eastAsia="zh-CN"/>
        </w:rPr>
        <w:t>人次，主要包含传达医疗卫生机构改革工作要求、安全生产法律法规宣传</w:t>
      </w:r>
      <w:r>
        <w:rPr>
          <w:rFonts w:hint="eastAsia" w:ascii="Times New Roman" w:hAnsi="Times New Roman" w:eastAsia="仿宋_GB2312" w:cs="Times New Roman"/>
          <w:color w:val="auto"/>
          <w:sz w:val="32"/>
          <w:szCs w:val="32"/>
          <w:lang w:val="en-US" w:eastAsia="zh-CN"/>
        </w:rPr>
        <w:t>、党风廉政建设、表彰各医疗单位优秀护士等内容；培训费预算</w:t>
      </w:r>
      <w:r>
        <w:rPr>
          <w:rFonts w:hint="eastAsia" w:ascii="Times New Roman" w:hAnsi="Times New Roman" w:eastAsia="仿宋_GB2312" w:cs="Times New Roman"/>
          <w:color w:val="auto"/>
          <w:sz w:val="32"/>
          <w:szCs w:val="32"/>
          <w:u w:val="single"/>
          <w:lang w:val="en-US" w:eastAsia="zh-CN"/>
        </w:rPr>
        <w:t xml:space="preserve"> 2 </w:t>
      </w:r>
      <w:r>
        <w:rPr>
          <w:rFonts w:hint="eastAsia" w:ascii="Times New Roman" w:hAnsi="Times New Roman" w:eastAsia="仿宋_GB2312" w:cs="Times New Roman"/>
          <w:color w:val="auto"/>
          <w:sz w:val="32"/>
          <w:szCs w:val="32"/>
          <w:lang w:val="en-US" w:eastAsia="zh-CN"/>
        </w:rPr>
        <w:t xml:space="preserve"> 万元，拟开展</w:t>
      </w:r>
      <w:r>
        <w:rPr>
          <w:rFonts w:hint="eastAsia" w:eastAsia="仿宋_GB2312"/>
          <w:color w:val="auto"/>
          <w:sz w:val="32"/>
          <w:szCs w:val="32"/>
          <w:lang w:val="en-US" w:eastAsia="zh-CN"/>
        </w:rPr>
        <w:t>医疗卫生相关工作等培训，人数</w:t>
      </w:r>
      <w:r>
        <w:rPr>
          <w:rFonts w:hint="eastAsia" w:eastAsia="仿宋_GB2312"/>
          <w:color w:val="auto"/>
          <w:sz w:val="32"/>
          <w:szCs w:val="32"/>
          <w:u w:val="single"/>
          <w:lang w:val="en-US" w:eastAsia="zh-CN"/>
        </w:rPr>
        <w:t xml:space="preserve"> 300  </w:t>
      </w:r>
      <w:r>
        <w:rPr>
          <w:rFonts w:hint="eastAsia" w:eastAsia="仿宋_GB2312"/>
          <w:color w:val="auto"/>
          <w:sz w:val="32"/>
          <w:szCs w:val="32"/>
          <w:lang w:val="en-US" w:eastAsia="zh-CN"/>
        </w:rPr>
        <w:t>人次，主要内容为对基层医疗救治调度、职称制度改革、食品安全监测工作等进行专题培训；未计划举办节庆、晚会、论坛、赛事活动。</w:t>
      </w:r>
    </w:p>
    <w:p>
      <w:pPr>
        <w:widowControl/>
        <w:spacing w:line="600" w:lineRule="exact"/>
        <w:ind w:firstLine="660"/>
        <w:jc w:val="left"/>
        <w:rPr>
          <w:rFonts w:hint="eastAsia" w:eastAsia="仿宋_GB2312"/>
          <w:color w:val="auto"/>
          <w:sz w:val="32"/>
          <w:szCs w:val="32"/>
          <w:lang w:val="en-US" w:eastAsia="zh-CN"/>
        </w:rPr>
      </w:pPr>
      <w:r>
        <w:rPr>
          <w:rFonts w:hint="eastAsia" w:eastAsia="仿宋_GB2312"/>
          <w:color w:val="auto"/>
          <w:sz w:val="32"/>
          <w:szCs w:val="32"/>
          <w:lang w:val="en-US" w:eastAsia="zh-CN"/>
        </w:rPr>
        <w:t>4、</w:t>
      </w:r>
      <w:r>
        <w:rPr>
          <w:rFonts w:hint="default" w:eastAsia="仿宋_GB2312"/>
          <w:color w:val="auto"/>
          <w:sz w:val="32"/>
          <w:szCs w:val="32"/>
          <w:lang w:val="en-US" w:eastAsia="zh-CN"/>
        </w:rPr>
        <w:t>政府采购情况</w:t>
      </w:r>
    </w:p>
    <w:p>
      <w:pPr>
        <w:widowControl/>
        <w:spacing w:line="600" w:lineRule="exact"/>
        <w:ind w:firstLine="660"/>
        <w:jc w:val="left"/>
        <w:rPr>
          <w:rFonts w:eastAsia="仿宋_GB2312"/>
          <w:color w:val="auto"/>
          <w:sz w:val="32"/>
          <w:szCs w:val="32"/>
        </w:rPr>
      </w:pPr>
      <w:r>
        <w:rPr>
          <w:rFonts w:hint="default" w:eastAsia="仿宋_GB2312"/>
          <w:color w:val="auto"/>
          <w:sz w:val="32"/>
          <w:szCs w:val="32"/>
          <w:lang w:val="en-US" w:eastAsia="zh-CN"/>
        </w:rPr>
        <w:t>20</w:t>
      </w:r>
      <w:r>
        <w:rPr>
          <w:rFonts w:hint="eastAsia" w:eastAsia="仿宋_GB2312"/>
          <w:color w:val="auto"/>
          <w:sz w:val="32"/>
          <w:szCs w:val="32"/>
          <w:lang w:val="en-US" w:eastAsia="zh-CN"/>
        </w:rPr>
        <w:t>23</w:t>
      </w:r>
      <w:r>
        <w:rPr>
          <w:rFonts w:hint="default" w:eastAsia="仿宋_GB2312"/>
          <w:color w:val="auto"/>
          <w:sz w:val="32"/>
          <w:szCs w:val="32"/>
          <w:lang w:val="en-US" w:eastAsia="zh-CN"/>
        </w:rPr>
        <w:t>年</w:t>
      </w:r>
      <w:r>
        <w:rPr>
          <w:rFonts w:hint="eastAsia" w:eastAsia="仿宋_GB2312"/>
          <w:color w:val="auto"/>
          <w:sz w:val="32"/>
          <w:szCs w:val="32"/>
          <w:lang w:val="en-US" w:eastAsia="zh-CN"/>
        </w:rPr>
        <w:t>本部门</w:t>
      </w:r>
      <w:r>
        <w:rPr>
          <w:rFonts w:hint="default" w:eastAsia="仿宋_GB2312"/>
          <w:color w:val="auto"/>
          <w:sz w:val="32"/>
          <w:szCs w:val="32"/>
          <w:lang w:val="en-US" w:eastAsia="zh-CN"/>
        </w:rPr>
        <w:t>政府采购预算总额</w:t>
      </w:r>
      <w:r>
        <w:rPr>
          <w:rFonts w:hint="eastAsia" w:eastAsia="仿宋_GB2312"/>
          <w:color w:val="auto"/>
          <w:sz w:val="32"/>
          <w:szCs w:val="32"/>
          <w:u w:val="single"/>
          <w:lang w:val="en-US" w:eastAsia="zh-CN"/>
        </w:rPr>
        <w:t xml:space="preserve"> 428.45  </w:t>
      </w:r>
      <w:r>
        <w:rPr>
          <w:rFonts w:hint="default" w:eastAsia="仿宋_GB2312"/>
          <w:color w:val="auto"/>
          <w:sz w:val="32"/>
          <w:szCs w:val="32"/>
          <w:lang w:val="en-US" w:eastAsia="zh-CN"/>
        </w:rPr>
        <w:t>万元，其中，</w:t>
      </w:r>
      <w:r>
        <w:rPr>
          <w:rFonts w:eastAsia="仿宋_GB2312"/>
          <w:color w:val="auto"/>
          <w:sz w:val="32"/>
          <w:szCs w:val="32"/>
        </w:rPr>
        <w:t>货物类采购预算</w:t>
      </w:r>
      <w:r>
        <w:rPr>
          <w:rFonts w:eastAsia="仿宋_GB2312"/>
          <w:color w:val="auto"/>
          <w:sz w:val="32"/>
          <w:szCs w:val="32"/>
          <w:u w:val="single"/>
        </w:rPr>
        <w:t xml:space="preserve"> </w:t>
      </w:r>
      <w:r>
        <w:rPr>
          <w:rFonts w:hint="eastAsia" w:eastAsia="仿宋_GB2312"/>
          <w:color w:val="auto"/>
          <w:sz w:val="32"/>
          <w:szCs w:val="32"/>
          <w:u w:val="single"/>
          <w:lang w:val="en-US" w:eastAsia="zh-CN"/>
        </w:rPr>
        <w:t>412.45</w:t>
      </w:r>
      <w:r>
        <w:rPr>
          <w:rFonts w:eastAsia="仿宋_GB2312"/>
          <w:color w:val="auto"/>
          <w:sz w:val="32"/>
          <w:szCs w:val="32"/>
          <w:u w:val="single"/>
        </w:rPr>
        <w:t xml:space="preserve">  </w:t>
      </w:r>
      <w:r>
        <w:rPr>
          <w:rFonts w:eastAsia="仿宋_GB2312"/>
          <w:color w:val="auto"/>
          <w:sz w:val="32"/>
          <w:szCs w:val="32"/>
        </w:rPr>
        <w:t>万元；工程类采购预算</w:t>
      </w:r>
      <w:r>
        <w:rPr>
          <w:rFonts w:eastAsia="仿宋_GB2312"/>
          <w:color w:val="auto"/>
          <w:sz w:val="32"/>
          <w:szCs w:val="32"/>
          <w:u w:val="single"/>
        </w:rPr>
        <w:t xml:space="preserve"> </w:t>
      </w:r>
      <w:r>
        <w:rPr>
          <w:rFonts w:hint="eastAsia" w:eastAsia="仿宋_GB2312"/>
          <w:color w:val="auto"/>
          <w:sz w:val="32"/>
          <w:szCs w:val="32"/>
          <w:u w:val="single"/>
          <w:lang w:val="en-US" w:eastAsia="zh-CN"/>
        </w:rPr>
        <w:t>0</w:t>
      </w:r>
      <w:r>
        <w:rPr>
          <w:rFonts w:eastAsia="仿宋_GB2312"/>
          <w:color w:val="auto"/>
          <w:sz w:val="32"/>
          <w:szCs w:val="32"/>
          <w:u w:val="single"/>
        </w:rPr>
        <w:t xml:space="preserve">  </w:t>
      </w:r>
      <w:r>
        <w:rPr>
          <w:rFonts w:eastAsia="仿宋_GB2312"/>
          <w:color w:val="auto"/>
          <w:sz w:val="32"/>
          <w:szCs w:val="32"/>
        </w:rPr>
        <w:t>万元；服务类采购预算</w:t>
      </w:r>
      <w:r>
        <w:rPr>
          <w:rFonts w:eastAsia="仿宋_GB2312"/>
          <w:color w:val="auto"/>
          <w:sz w:val="32"/>
          <w:szCs w:val="32"/>
          <w:u w:val="single"/>
        </w:rPr>
        <w:t xml:space="preserve"> </w:t>
      </w:r>
      <w:r>
        <w:rPr>
          <w:rFonts w:hint="eastAsia" w:eastAsia="仿宋_GB2312"/>
          <w:color w:val="auto"/>
          <w:sz w:val="32"/>
          <w:szCs w:val="32"/>
          <w:u w:val="single"/>
          <w:lang w:val="en-US" w:eastAsia="zh-CN"/>
        </w:rPr>
        <w:t>16</w:t>
      </w:r>
      <w:r>
        <w:rPr>
          <w:rFonts w:eastAsia="仿宋_GB2312"/>
          <w:color w:val="auto"/>
          <w:sz w:val="32"/>
          <w:szCs w:val="32"/>
          <w:u w:val="single"/>
        </w:rPr>
        <w:t xml:space="preserve">  </w:t>
      </w:r>
      <w:r>
        <w:rPr>
          <w:rFonts w:eastAsia="仿宋_GB2312"/>
          <w:color w:val="auto"/>
          <w:sz w:val="32"/>
          <w:szCs w:val="32"/>
        </w:rPr>
        <w:t>万元。</w:t>
      </w:r>
    </w:p>
    <w:p>
      <w:pPr>
        <w:widowControl/>
        <w:spacing w:line="600" w:lineRule="exact"/>
        <w:ind w:firstLine="660"/>
        <w:jc w:val="left"/>
        <w:rPr>
          <w:rFonts w:hint="default" w:eastAsia="仿宋_GB2312"/>
          <w:color w:val="auto"/>
          <w:sz w:val="32"/>
          <w:szCs w:val="32"/>
          <w:lang w:val="en-US" w:eastAsia="zh-CN"/>
        </w:rPr>
      </w:pPr>
      <w:r>
        <w:rPr>
          <w:rFonts w:hint="eastAsia" w:eastAsia="仿宋_GB2312"/>
          <w:color w:val="auto"/>
          <w:sz w:val="32"/>
          <w:szCs w:val="32"/>
          <w:lang w:val="en-US" w:eastAsia="zh-CN"/>
        </w:rPr>
        <w:t>5、国有资产占用使用及新增资产配置情况</w:t>
      </w:r>
    </w:p>
    <w:p>
      <w:pPr>
        <w:widowControl/>
        <w:numPr>
          <w:ilvl w:val="0"/>
          <w:numId w:val="0"/>
        </w:numPr>
        <w:spacing w:line="600" w:lineRule="exact"/>
        <w:ind w:firstLine="640" w:firstLineChars="200"/>
        <w:jc w:val="left"/>
        <w:rPr>
          <w:rFonts w:hint="default" w:ascii="仿宋_GB2312" w:hAnsi="Arial" w:eastAsia="仿宋_GB2312" w:cs="仿宋_GB2312"/>
          <w:color w:val="auto"/>
          <w:kern w:val="2"/>
          <w:sz w:val="32"/>
          <w:szCs w:val="32"/>
          <w:shd w:val="clear" w:color="auto" w:fill="F6F6F6"/>
          <w:lang w:val="en-US" w:eastAsia="zh-CN" w:bidi="ar"/>
        </w:rPr>
      </w:pPr>
      <w:r>
        <w:rPr>
          <w:rFonts w:eastAsia="仿宋_GB2312"/>
          <w:color w:val="auto"/>
          <w:sz w:val="32"/>
          <w:szCs w:val="32"/>
        </w:rPr>
        <w:t>截至202</w:t>
      </w:r>
      <w:r>
        <w:rPr>
          <w:rFonts w:hint="eastAsia" w:eastAsia="仿宋_GB2312"/>
          <w:color w:val="auto"/>
          <w:sz w:val="32"/>
          <w:szCs w:val="32"/>
          <w:lang w:val="en-US" w:eastAsia="zh-CN"/>
        </w:rPr>
        <w:t>2</w:t>
      </w:r>
      <w:r>
        <w:rPr>
          <w:rFonts w:eastAsia="仿宋_GB2312"/>
          <w:color w:val="auto"/>
          <w:sz w:val="32"/>
          <w:szCs w:val="32"/>
        </w:rPr>
        <w:t>年12月底，本部门</w:t>
      </w:r>
      <w:r>
        <w:rPr>
          <w:rFonts w:eastAsia="仿宋_GB2312"/>
          <w:bCs/>
          <w:color w:val="auto"/>
          <w:kern w:val="0"/>
          <w:sz w:val="32"/>
          <w:szCs w:val="32"/>
        </w:rPr>
        <w:t>共有公务用车</w:t>
      </w:r>
      <w:r>
        <w:rPr>
          <w:rFonts w:eastAsia="仿宋_GB2312"/>
          <w:bCs/>
          <w:color w:val="auto"/>
          <w:kern w:val="0"/>
          <w:sz w:val="32"/>
          <w:szCs w:val="32"/>
          <w:u w:val="single"/>
        </w:rPr>
        <w:t xml:space="preserve"> </w:t>
      </w:r>
      <w:r>
        <w:rPr>
          <w:rFonts w:hint="eastAsia" w:eastAsia="仿宋_GB2312"/>
          <w:bCs/>
          <w:color w:val="auto"/>
          <w:kern w:val="0"/>
          <w:sz w:val="32"/>
          <w:szCs w:val="32"/>
          <w:u w:val="single"/>
          <w:lang w:val="en-US" w:eastAsia="zh-CN"/>
        </w:rPr>
        <w:t>0</w:t>
      </w:r>
      <w:r>
        <w:rPr>
          <w:rFonts w:eastAsia="仿宋_GB2312"/>
          <w:bCs/>
          <w:color w:val="auto"/>
          <w:kern w:val="0"/>
          <w:sz w:val="32"/>
          <w:szCs w:val="32"/>
        </w:rPr>
        <w:t>辆，其中，机要通信用车</w:t>
      </w:r>
      <w:r>
        <w:rPr>
          <w:rFonts w:eastAsia="仿宋_GB2312"/>
          <w:bCs/>
          <w:color w:val="auto"/>
          <w:kern w:val="0"/>
          <w:sz w:val="32"/>
          <w:szCs w:val="32"/>
          <w:u w:val="single"/>
        </w:rPr>
        <w:t xml:space="preserve"> </w:t>
      </w:r>
      <w:r>
        <w:rPr>
          <w:rFonts w:hint="eastAsia" w:eastAsia="仿宋_GB2312"/>
          <w:bCs/>
          <w:color w:val="auto"/>
          <w:kern w:val="0"/>
          <w:sz w:val="32"/>
          <w:szCs w:val="32"/>
          <w:u w:val="single"/>
          <w:lang w:val="en-US" w:eastAsia="zh-CN"/>
        </w:rPr>
        <w:t>0</w:t>
      </w:r>
      <w:r>
        <w:rPr>
          <w:rFonts w:eastAsia="仿宋_GB2312"/>
          <w:bCs/>
          <w:color w:val="auto"/>
          <w:kern w:val="0"/>
          <w:sz w:val="32"/>
          <w:szCs w:val="32"/>
          <w:u w:val="single"/>
        </w:rPr>
        <w:t xml:space="preserve">  </w:t>
      </w:r>
      <w:r>
        <w:rPr>
          <w:rFonts w:eastAsia="仿宋_GB2312"/>
          <w:bCs/>
          <w:color w:val="auto"/>
          <w:kern w:val="0"/>
          <w:sz w:val="32"/>
          <w:szCs w:val="32"/>
        </w:rPr>
        <w:t>辆，应急保障用车</w:t>
      </w:r>
      <w:r>
        <w:rPr>
          <w:rFonts w:eastAsia="仿宋_GB2312"/>
          <w:bCs/>
          <w:color w:val="auto"/>
          <w:kern w:val="0"/>
          <w:sz w:val="32"/>
          <w:szCs w:val="32"/>
          <w:u w:val="single"/>
        </w:rPr>
        <w:t xml:space="preserve"> </w:t>
      </w:r>
      <w:r>
        <w:rPr>
          <w:rFonts w:hint="eastAsia" w:eastAsia="仿宋_GB2312"/>
          <w:bCs/>
          <w:color w:val="auto"/>
          <w:kern w:val="0"/>
          <w:sz w:val="32"/>
          <w:szCs w:val="32"/>
          <w:u w:val="single"/>
          <w:lang w:val="en-US" w:eastAsia="zh-CN"/>
        </w:rPr>
        <w:t>0</w:t>
      </w:r>
      <w:r>
        <w:rPr>
          <w:rFonts w:eastAsia="仿宋_GB2312"/>
          <w:bCs/>
          <w:color w:val="auto"/>
          <w:kern w:val="0"/>
          <w:sz w:val="32"/>
          <w:szCs w:val="32"/>
          <w:u w:val="single"/>
        </w:rPr>
        <w:t xml:space="preserve"> </w:t>
      </w:r>
      <w:r>
        <w:rPr>
          <w:rFonts w:eastAsia="仿宋_GB2312"/>
          <w:bCs/>
          <w:color w:val="auto"/>
          <w:kern w:val="0"/>
          <w:sz w:val="32"/>
          <w:szCs w:val="32"/>
        </w:rPr>
        <w:t>辆，执法执勤用车</w:t>
      </w:r>
      <w:r>
        <w:rPr>
          <w:rFonts w:eastAsia="仿宋_GB2312"/>
          <w:bCs/>
          <w:color w:val="auto"/>
          <w:kern w:val="0"/>
          <w:sz w:val="32"/>
          <w:szCs w:val="32"/>
          <w:u w:val="single"/>
        </w:rPr>
        <w:t xml:space="preserve"> </w:t>
      </w:r>
      <w:r>
        <w:rPr>
          <w:rFonts w:hint="eastAsia" w:eastAsia="仿宋_GB2312"/>
          <w:bCs/>
          <w:color w:val="auto"/>
          <w:kern w:val="0"/>
          <w:sz w:val="32"/>
          <w:szCs w:val="32"/>
          <w:u w:val="single"/>
          <w:lang w:val="en-US" w:eastAsia="zh-CN"/>
        </w:rPr>
        <w:t>0</w:t>
      </w:r>
      <w:r>
        <w:rPr>
          <w:rFonts w:eastAsia="仿宋_GB2312"/>
          <w:bCs/>
          <w:color w:val="auto"/>
          <w:kern w:val="0"/>
          <w:sz w:val="32"/>
          <w:szCs w:val="32"/>
          <w:u w:val="single"/>
        </w:rPr>
        <w:t xml:space="preserve"> </w:t>
      </w:r>
      <w:r>
        <w:rPr>
          <w:rFonts w:eastAsia="仿宋_GB2312"/>
          <w:bCs/>
          <w:color w:val="auto"/>
          <w:kern w:val="0"/>
          <w:sz w:val="32"/>
          <w:szCs w:val="32"/>
        </w:rPr>
        <w:t>辆，特种专业技术用车</w:t>
      </w:r>
      <w:r>
        <w:rPr>
          <w:rFonts w:eastAsia="仿宋_GB2312"/>
          <w:bCs/>
          <w:color w:val="auto"/>
          <w:kern w:val="0"/>
          <w:sz w:val="32"/>
          <w:szCs w:val="32"/>
          <w:u w:val="single"/>
        </w:rPr>
        <w:t xml:space="preserve"> </w:t>
      </w:r>
      <w:r>
        <w:rPr>
          <w:rFonts w:hint="eastAsia" w:eastAsia="仿宋_GB2312"/>
          <w:bCs/>
          <w:color w:val="auto"/>
          <w:kern w:val="0"/>
          <w:sz w:val="32"/>
          <w:szCs w:val="32"/>
          <w:u w:val="single"/>
          <w:lang w:val="en-US" w:eastAsia="zh-CN"/>
        </w:rPr>
        <w:t>0</w:t>
      </w:r>
      <w:r>
        <w:rPr>
          <w:rFonts w:eastAsia="仿宋_GB2312"/>
          <w:bCs/>
          <w:color w:val="auto"/>
          <w:kern w:val="0"/>
          <w:sz w:val="32"/>
          <w:szCs w:val="32"/>
          <w:u w:val="single"/>
        </w:rPr>
        <w:t xml:space="preserve"> </w:t>
      </w:r>
      <w:r>
        <w:rPr>
          <w:rFonts w:eastAsia="仿宋_GB2312"/>
          <w:bCs/>
          <w:color w:val="auto"/>
          <w:kern w:val="0"/>
          <w:sz w:val="32"/>
          <w:szCs w:val="32"/>
        </w:rPr>
        <w:t>辆，其他按照规定配备的公务用车</w:t>
      </w:r>
      <w:r>
        <w:rPr>
          <w:rFonts w:eastAsia="仿宋_GB2312"/>
          <w:bCs/>
          <w:color w:val="auto"/>
          <w:kern w:val="0"/>
          <w:sz w:val="32"/>
          <w:szCs w:val="32"/>
          <w:u w:val="single"/>
        </w:rPr>
        <w:t xml:space="preserve">  </w:t>
      </w:r>
      <w:r>
        <w:rPr>
          <w:rFonts w:eastAsia="仿宋_GB2312"/>
          <w:bCs/>
          <w:color w:val="auto"/>
          <w:kern w:val="0"/>
          <w:sz w:val="32"/>
          <w:szCs w:val="32"/>
        </w:rPr>
        <w:t>辆；单位价值50万元以上通用设备</w:t>
      </w:r>
      <w:r>
        <w:rPr>
          <w:rFonts w:eastAsia="仿宋_GB2312"/>
          <w:bCs/>
          <w:color w:val="auto"/>
          <w:kern w:val="0"/>
          <w:sz w:val="32"/>
          <w:szCs w:val="32"/>
          <w:u w:val="single"/>
        </w:rPr>
        <w:t xml:space="preserve"> </w:t>
      </w:r>
      <w:r>
        <w:rPr>
          <w:rFonts w:hint="eastAsia" w:eastAsia="仿宋_GB2312"/>
          <w:bCs/>
          <w:color w:val="auto"/>
          <w:kern w:val="0"/>
          <w:sz w:val="32"/>
          <w:szCs w:val="32"/>
          <w:u w:val="single"/>
          <w:lang w:val="en-US" w:eastAsia="zh-CN"/>
        </w:rPr>
        <w:t>0</w:t>
      </w:r>
      <w:r>
        <w:rPr>
          <w:rFonts w:eastAsia="仿宋_GB2312"/>
          <w:bCs/>
          <w:color w:val="auto"/>
          <w:kern w:val="0"/>
          <w:sz w:val="32"/>
          <w:szCs w:val="32"/>
          <w:u w:val="single"/>
        </w:rPr>
        <w:t xml:space="preserve">  </w:t>
      </w:r>
      <w:r>
        <w:rPr>
          <w:rFonts w:eastAsia="仿宋_GB2312"/>
          <w:bCs/>
          <w:color w:val="auto"/>
          <w:kern w:val="0"/>
          <w:sz w:val="32"/>
          <w:szCs w:val="32"/>
        </w:rPr>
        <w:t>台，单位价值100万元以上专用设备</w:t>
      </w:r>
      <w:r>
        <w:rPr>
          <w:rFonts w:eastAsia="仿宋_GB2312"/>
          <w:bCs/>
          <w:color w:val="auto"/>
          <w:kern w:val="0"/>
          <w:sz w:val="32"/>
          <w:szCs w:val="32"/>
          <w:u w:val="single"/>
        </w:rPr>
        <w:t xml:space="preserve"> </w:t>
      </w:r>
      <w:r>
        <w:rPr>
          <w:rFonts w:hint="eastAsia" w:eastAsia="仿宋_GB2312"/>
          <w:bCs/>
          <w:color w:val="auto"/>
          <w:kern w:val="0"/>
          <w:sz w:val="32"/>
          <w:szCs w:val="32"/>
          <w:u w:val="single"/>
          <w:lang w:val="en-US" w:eastAsia="zh-CN"/>
        </w:rPr>
        <w:t>0</w:t>
      </w:r>
      <w:r>
        <w:rPr>
          <w:rFonts w:eastAsia="仿宋_GB2312"/>
          <w:bCs/>
          <w:color w:val="auto"/>
          <w:kern w:val="0"/>
          <w:sz w:val="32"/>
          <w:szCs w:val="32"/>
          <w:u w:val="single"/>
        </w:rPr>
        <w:t xml:space="preserve">  </w:t>
      </w:r>
      <w:r>
        <w:rPr>
          <w:rFonts w:eastAsia="仿宋_GB2312"/>
          <w:bCs/>
          <w:color w:val="auto"/>
          <w:kern w:val="0"/>
          <w:sz w:val="32"/>
          <w:szCs w:val="32"/>
        </w:rPr>
        <w:t>台。</w:t>
      </w:r>
      <w:r>
        <w:rPr>
          <w:rFonts w:hint="eastAsia" w:eastAsia="仿宋_GB2312"/>
          <w:bCs/>
          <w:color w:val="auto"/>
          <w:kern w:val="0"/>
          <w:sz w:val="32"/>
          <w:szCs w:val="32"/>
          <w:lang w:val="en-US" w:eastAsia="zh-CN"/>
        </w:rPr>
        <w:t>2023</w:t>
      </w:r>
      <w:r>
        <w:rPr>
          <w:rFonts w:eastAsia="仿宋_GB2312"/>
          <w:bCs/>
          <w:color w:val="auto"/>
          <w:kern w:val="0"/>
          <w:sz w:val="32"/>
          <w:szCs w:val="32"/>
        </w:rPr>
        <w:t>年拟新增配置公务用车</w:t>
      </w:r>
      <w:r>
        <w:rPr>
          <w:rFonts w:eastAsia="仿宋_GB2312"/>
          <w:bCs/>
          <w:color w:val="auto"/>
          <w:kern w:val="0"/>
          <w:sz w:val="32"/>
          <w:szCs w:val="32"/>
          <w:u w:val="single"/>
        </w:rPr>
        <w:t xml:space="preserve">  </w:t>
      </w:r>
      <w:r>
        <w:rPr>
          <w:rFonts w:eastAsia="仿宋_GB2312"/>
          <w:bCs/>
          <w:color w:val="auto"/>
          <w:kern w:val="0"/>
          <w:sz w:val="32"/>
          <w:szCs w:val="32"/>
        </w:rPr>
        <w:t>辆，其中，机要通信用车</w:t>
      </w:r>
      <w:r>
        <w:rPr>
          <w:rFonts w:eastAsia="仿宋_GB2312"/>
          <w:bCs/>
          <w:color w:val="auto"/>
          <w:kern w:val="0"/>
          <w:sz w:val="32"/>
          <w:szCs w:val="32"/>
          <w:u w:val="single"/>
        </w:rPr>
        <w:t xml:space="preserve"> </w:t>
      </w:r>
      <w:r>
        <w:rPr>
          <w:rFonts w:hint="eastAsia" w:eastAsia="仿宋_GB2312"/>
          <w:bCs/>
          <w:color w:val="auto"/>
          <w:kern w:val="0"/>
          <w:sz w:val="32"/>
          <w:szCs w:val="32"/>
          <w:u w:val="single"/>
          <w:lang w:val="en-US" w:eastAsia="zh-CN"/>
        </w:rPr>
        <w:t>0</w:t>
      </w:r>
      <w:r>
        <w:rPr>
          <w:rFonts w:eastAsia="仿宋_GB2312"/>
          <w:bCs/>
          <w:color w:val="auto"/>
          <w:kern w:val="0"/>
          <w:sz w:val="32"/>
          <w:szCs w:val="32"/>
          <w:u w:val="single"/>
        </w:rPr>
        <w:t xml:space="preserve">  </w:t>
      </w:r>
      <w:r>
        <w:rPr>
          <w:rFonts w:eastAsia="仿宋_GB2312"/>
          <w:bCs/>
          <w:color w:val="auto"/>
          <w:kern w:val="0"/>
          <w:sz w:val="32"/>
          <w:szCs w:val="32"/>
        </w:rPr>
        <w:t>辆，应急保障用车</w:t>
      </w:r>
      <w:r>
        <w:rPr>
          <w:rFonts w:eastAsia="仿宋_GB2312"/>
          <w:bCs/>
          <w:color w:val="auto"/>
          <w:kern w:val="0"/>
          <w:sz w:val="32"/>
          <w:szCs w:val="32"/>
          <w:u w:val="single"/>
        </w:rPr>
        <w:t xml:space="preserve"> </w:t>
      </w:r>
      <w:r>
        <w:rPr>
          <w:rFonts w:hint="eastAsia" w:eastAsia="仿宋_GB2312"/>
          <w:bCs/>
          <w:color w:val="auto"/>
          <w:kern w:val="0"/>
          <w:sz w:val="32"/>
          <w:szCs w:val="32"/>
          <w:u w:val="single"/>
          <w:lang w:val="en-US" w:eastAsia="zh-CN"/>
        </w:rPr>
        <w:t>0</w:t>
      </w:r>
      <w:r>
        <w:rPr>
          <w:rFonts w:eastAsia="仿宋_GB2312"/>
          <w:bCs/>
          <w:color w:val="auto"/>
          <w:kern w:val="0"/>
          <w:sz w:val="32"/>
          <w:szCs w:val="32"/>
          <w:u w:val="single"/>
        </w:rPr>
        <w:t xml:space="preserve"> </w:t>
      </w:r>
      <w:r>
        <w:rPr>
          <w:rFonts w:eastAsia="仿宋_GB2312"/>
          <w:bCs/>
          <w:color w:val="auto"/>
          <w:kern w:val="0"/>
          <w:sz w:val="32"/>
          <w:szCs w:val="32"/>
        </w:rPr>
        <w:t>辆，执法执勤用车</w:t>
      </w:r>
      <w:r>
        <w:rPr>
          <w:rFonts w:eastAsia="仿宋_GB2312"/>
          <w:bCs/>
          <w:color w:val="auto"/>
          <w:kern w:val="0"/>
          <w:sz w:val="32"/>
          <w:szCs w:val="32"/>
          <w:u w:val="single"/>
        </w:rPr>
        <w:t xml:space="preserve"> </w:t>
      </w:r>
      <w:r>
        <w:rPr>
          <w:rFonts w:hint="eastAsia" w:eastAsia="仿宋_GB2312"/>
          <w:bCs/>
          <w:color w:val="auto"/>
          <w:kern w:val="0"/>
          <w:sz w:val="32"/>
          <w:szCs w:val="32"/>
          <w:u w:val="single"/>
          <w:lang w:val="en-US" w:eastAsia="zh-CN"/>
        </w:rPr>
        <w:t>0</w:t>
      </w:r>
      <w:r>
        <w:rPr>
          <w:rFonts w:eastAsia="仿宋_GB2312"/>
          <w:bCs/>
          <w:color w:val="auto"/>
          <w:kern w:val="0"/>
          <w:sz w:val="32"/>
          <w:szCs w:val="32"/>
          <w:u w:val="single"/>
        </w:rPr>
        <w:t xml:space="preserve"> </w:t>
      </w:r>
      <w:r>
        <w:rPr>
          <w:rFonts w:eastAsia="仿宋_GB2312"/>
          <w:bCs/>
          <w:color w:val="auto"/>
          <w:kern w:val="0"/>
          <w:sz w:val="32"/>
          <w:szCs w:val="32"/>
        </w:rPr>
        <w:t>辆，特种专业技术用车</w:t>
      </w:r>
      <w:r>
        <w:rPr>
          <w:rFonts w:eastAsia="仿宋_GB2312"/>
          <w:bCs/>
          <w:color w:val="auto"/>
          <w:kern w:val="0"/>
          <w:sz w:val="32"/>
          <w:szCs w:val="32"/>
          <w:u w:val="single"/>
        </w:rPr>
        <w:t xml:space="preserve"> </w:t>
      </w:r>
      <w:r>
        <w:rPr>
          <w:rFonts w:hint="eastAsia" w:eastAsia="仿宋_GB2312"/>
          <w:bCs/>
          <w:color w:val="auto"/>
          <w:kern w:val="0"/>
          <w:sz w:val="32"/>
          <w:szCs w:val="32"/>
          <w:u w:val="single"/>
          <w:lang w:val="en-US" w:eastAsia="zh-CN"/>
        </w:rPr>
        <w:t>0</w:t>
      </w:r>
      <w:r>
        <w:rPr>
          <w:rFonts w:eastAsia="仿宋_GB2312"/>
          <w:bCs/>
          <w:color w:val="auto"/>
          <w:kern w:val="0"/>
          <w:sz w:val="32"/>
          <w:szCs w:val="32"/>
          <w:u w:val="single"/>
        </w:rPr>
        <w:t xml:space="preserve"> </w:t>
      </w:r>
      <w:r>
        <w:rPr>
          <w:rFonts w:eastAsia="仿宋_GB2312"/>
          <w:bCs/>
          <w:color w:val="auto"/>
          <w:kern w:val="0"/>
          <w:sz w:val="32"/>
          <w:szCs w:val="32"/>
        </w:rPr>
        <w:t>辆，其他按照规定配备的公务用车</w:t>
      </w:r>
      <w:r>
        <w:rPr>
          <w:rFonts w:eastAsia="仿宋_GB2312"/>
          <w:bCs/>
          <w:color w:val="auto"/>
          <w:kern w:val="0"/>
          <w:sz w:val="32"/>
          <w:szCs w:val="32"/>
          <w:u w:val="single"/>
        </w:rPr>
        <w:t xml:space="preserve"> </w:t>
      </w:r>
      <w:r>
        <w:rPr>
          <w:rFonts w:hint="eastAsia" w:eastAsia="仿宋_GB2312"/>
          <w:bCs/>
          <w:color w:val="auto"/>
          <w:kern w:val="0"/>
          <w:sz w:val="32"/>
          <w:szCs w:val="32"/>
          <w:u w:val="single"/>
          <w:lang w:val="en-US" w:eastAsia="zh-CN"/>
        </w:rPr>
        <w:t>0</w:t>
      </w:r>
      <w:r>
        <w:rPr>
          <w:rFonts w:eastAsia="仿宋_GB2312"/>
          <w:bCs/>
          <w:color w:val="auto"/>
          <w:kern w:val="0"/>
          <w:sz w:val="32"/>
          <w:szCs w:val="32"/>
          <w:u w:val="single"/>
        </w:rPr>
        <w:t xml:space="preserve"> </w:t>
      </w:r>
      <w:r>
        <w:rPr>
          <w:rFonts w:eastAsia="仿宋_GB2312"/>
          <w:bCs/>
          <w:color w:val="auto"/>
          <w:kern w:val="0"/>
          <w:sz w:val="32"/>
          <w:szCs w:val="32"/>
        </w:rPr>
        <w:t>辆；新增配备单位价值50万元以上通用设备</w:t>
      </w:r>
      <w:r>
        <w:rPr>
          <w:rFonts w:eastAsia="仿宋_GB2312"/>
          <w:bCs/>
          <w:color w:val="auto"/>
          <w:kern w:val="0"/>
          <w:sz w:val="32"/>
          <w:szCs w:val="32"/>
          <w:u w:val="single"/>
        </w:rPr>
        <w:t xml:space="preserve"> </w:t>
      </w:r>
      <w:r>
        <w:rPr>
          <w:rFonts w:hint="eastAsia" w:eastAsia="仿宋_GB2312"/>
          <w:bCs/>
          <w:color w:val="auto"/>
          <w:kern w:val="0"/>
          <w:sz w:val="32"/>
          <w:szCs w:val="32"/>
          <w:u w:val="single"/>
          <w:lang w:val="en-US" w:eastAsia="zh-CN"/>
        </w:rPr>
        <w:t>0</w:t>
      </w:r>
      <w:r>
        <w:rPr>
          <w:rFonts w:eastAsia="仿宋_GB2312"/>
          <w:bCs/>
          <w:color w:val="auto"/>
          <w:kern w:val="0"/>
          <w:sz w:val="32"/>
          <w:szCs w:val="32"/>
          <w:u w:val="single"/>
        </w:rPr>
        <w:t xml:space="preserve">  </w:t>
      </w:r>
      <w:r>
        <w:rPr>
          <w:rFonts w:eastAsia="仿宋_GB2312"/>
          <w:bCs/>
          <w:color w:val="auto"/>
          <w:kern w:val="0"/>
          <w:sz w:val="32"/>
          <w:szCs w:val="32"/>
        </w:rPr>
        <w:t>台，单位价值100万元以上专用设备</w:t>
      </w:r>
      <w:r>
        <w:rPr>
          <w:rFonts w:eastAsia="仿宋_GB2312"/>
          <w:bCs/>
          <w:color w:val="auto"/>
          <w:kern w:val="0"/>
          <w:sz w:val="32"/>
          <w:szCs w:val="32"/>
          <w:u w:val="single"/>
        </w:rPr>
        <w:t xml:space="preserve"> </w:t>
      </w:r>
      <w:r>
        <w:rPr>
          <w:rFonts w:hint="eastAsia" w:eastAsia="仿宋_GB2312"/>
          <w:bCs/>
          <w:color w:val="auto"/>
          <w:kern w:val="0"/>
          <w:sz w:val="32"/>
          <w:szCs w:val="32"/>
          <w:u w:val="single"/>
          <w:lang w:val="en-US" w:eastAsia="zh-CN"/>
        </w:rPr>
        <w:t>0</w:t>
      </w:r>
      <w:r>
        <w:rPr>
          <w:rFonts w:eastAsia="仿宋_GB2312"/>
          <w:bCs/>
          <w:color w:val="auto"/>
          <w:kern w:val="0"/>
          <w:sz w:val="32"/>
          <w:szCs w:val="32"/>
          <w:u w:val="single"/>
        </w:rPr>
        <w:t xml:space="preserve">  </w:t>
      </w:r>
      <w:r>
        <w:rPr>
          <w:rFonts w:eastAsia="仿宋_GB2312"/>
          <w:bCs/>
          <w:color w:val="auto"/>
          <w:kern w:val="0"/>
          <w:sz w:val="32"/>
          <w:szCs w:val="32"/>
        </w:rPr>
        <w:t>台。</w:t>
      </w:r>
    </w:p>
    <w:p>
      <w:pPr>
        <w:widowControl/>
        <w:spacing w:line="600" w:lineRule="exact"/>
        <w:ind w:firstLine="660"/>
        <w:jc w:val="left"/>
        <w:rPr>
          <w:rFonts w:hint="default" w:eastAsia="仿宋_GB2312"/>
          <w:color w:val="auto"/>
          <w:sz w:val="32"/>
          <w:szCs w:val="32"/>
          <w:lang w:val="en-US" w:eastAsia="zh-CN"/>
        </w:rPr>
      </w:pPr>
      <w:r>
        <w:rPr>
          <w:rFonts w:hint="eastAsia" w:eastAsia="仿宋_GB2312"/>
          <w:color w:val="auto"/>
          <w:sz w:val="32"/>
          <w:szCs w:val="32"/>
          <w:lang w:val="en-US" w:eastAsia="zh-CN"/>
        </w:rPr>
        <w:t>6、</w:t>
      </w:r>
      <w:r>
        <w:rPr>
          <w:rFonts w:hint="default" w:eastAsia="仿宋_GB2312"/>
          <w:color w:val="auto"/>
          <w:sz w:val="32"/>
          <w:szCs w:val="32"/>
          <w:lang w:val="en-US" w:eastAsia="zh-CN"/>
        </w:rPr>
        <w:t>预算绩效目标说明</w:t>
      </w:r>
    </w:p>
    <w:p>
      <w:pPr>
        <w:keepNext w:val="0"/>
        <w:keepLines w:val="0"/>
        <w:widowControl/>
        <w:numPr>
          <w:ilvl w:val="0"/>
          <w:numId w:val="0"/>
        </w:numPr>
        <w:suppressLineNumbers w:val="0"/>
        <w:spacing w:before="0" w:beforeAutospacing="0" w:after="0" w:afterAutospacing="0" w:line="600" w:lineRule="atLeast"/>
        <w:ind w:right="0" w:rightChars="0" w:firstLine="640" w:firstLineChars="200"/>
        <w:jc w:val="left"/>
        <w:rPr>
          <w:rFonts w:hint="default" w:ascii="仿宋_GB2312" w:hAnsi="Arial" w:eastAsia="仿宋_GB2312" w:cs="仿宋_GB2312"/>
          <w:color w:val="auto"/>
          <w:kern w:val="2"/>
          <w:sz w:val="32"/>
          <w:szCs w:val="32"/>
          <w:shd w:val="clear" w:color="auto" w:fill="F6F6F6"/>
          <w:lang w:val="en-US" w:eastAsia="zh-CN" w:bidi="ar"/>
        </w:rPr>
      </w:pPr>
      <w:r>
        <w:rPr>
          <w:rFonts w:hint="default" w:eastAsia="仿宋_GB2312"/>
          <w:color w:val="auto"/>
          <w:sz w:val="32"/>
          <w:szCs w:val="32"/>
          <w:lang w:val="en-US" w:eastAsia="zh-CN"/>
        </w:rPr>
        <w:t>本部门</w:t>
      </w:r>
      <w:r>
        <w:rPr>
          <w:rFonts w:hint="eastAsia" w:eastAsia="仿宋_GB2312"/>
          <w:color w:val="auto"/>
          <w:sz w:val="32"/>
          <w:szCs w:val="32"/>
          <w:lang w:val="en-US" w:eastAsia="zh-CN"/>
        </w:rPr>
        <w:t>所有</w:t>
      </w:r>
      <w:r>
        <w:rPr>
          <w:rFonts w:hint="default" w:eastAsia="仿宋_GB2312"/>
          <w:color w:val="auto"/>
          <w:sz w:val="32"/>
          <w:szCs w:val="32"/>
          <w:lang w:val="en-US" w:eastAsia="zh-CN"/>
        </w:rPr>
        <w:t>支出实行绩效目标管理，纳入20</w:t>
      </w:r>
      <w:r>
        <w:rPr>
          <w:rFonts w:hint="eastAsia" w:eastAsia="仿宋_GB2312"/>
          <w:color w:val="auto"/>
          <w:sz w:val="32"/>
          <w:szCs w:val="32"/>
          <w:lang w:val="en-US" w:eastAsia="zh-CN"/>
        </w:rPr>
        <w:t>23</w:t>
      </w:r>
      <w:r>
        <w:rPr>
          <w:rFonts w:hint="default" w:eastAsia="仿宋_GB2312"/>
          <w:color w:val="auto"/>
          <w:sz w:val="32"/>
          <w:szCs w:val="32"/>
          <w:lang w:val="en-US" w:eastAsia="zh-CN"/>
        </w:rPr>
        <w:t>年部门整体支出绩效目标的金额为</w:t>
      </w:r>
      <w:r>
        <w:rPr>
          <w:rFonts w:hint="eastAsia" w:eastAsia="仿宋_GB2312"/>
          <w:color w:val="auto"/>
          <w:sz w:val="32"/>
          <w:szCs w:val="32"/>
          <w:lang w:val="en-US" w:eastAsia="zh-CN"/>
        </w:rPr>
        <w:t xml:space="preserve"> 1965.17 </w:t>
      </w:r>
      <w:r>
        <w:rPr>
          <w:rFonts w:hint="default" w:eastAsia="仿宋_GB2312"/>
          <w:color w:val="auto"/>
          <w:sz w:val="32"/>
          <w:szCs w:val="32"/>
          <w:lang w:val="en-US" w:eastAsia="zh-CN"/>
        </w:rPr>
        <w:t>万元，其中，基本支出</w:t>
      </w:r>
      <w:r>
        <w:rPr>
          <w:rFonts w:hint="eastAsia" w:eastAsia="仿宋_GB2312"/>
          <w:color w:val="auto"/>
          <w:sz w:val="32"/>
          <w:szCs w:val="32"/>
          <w:lang w:val="en-US" w:eastAsia="zh-CN"/>
        </w:rPr>
        <w:t xml:space="preserve">563.37 </w:t>
      </w:r>
      <w:r>
        <w:rPr>
          <w:rFonts w:hint="default" w:eastAsia="仿宋_GB2312"/>
          <w:color w:val="auto"/>
          <w:sz w:val="32"/>
          <w:szCs w:val="32"/>
          <w:lang w:val="en-US" w:eastAsia="zh-CN"/>
        </w:rPr>
        <w:t>万元，项目支出</w:t>
      </w:r>
      <w:r>
        <w:rPr>
          <w:rFonts w:hint="eastAsia" w:eastAsia="仿宋_GB2312"/>
          <w:color w:val="auto"/>
          <w:sz w:val="32"/>
          <w:szCs w:val="32"/>
          <w:lang w:val="en-US" w:eastAsia="zh-CN"/>
        </w:rPr>
        <w:t xml:space="preserve">1401.80 </w:t>
      </w:r>
      <w:r>
        <w:rPr>
          <w:rFonts w:hint="default" w:eastAsia="仿宋_GB2312"/>
          <w:color w:val="auto"/>
          <w:sz w:val="32"/>
          <w:szCs w:val="32"/>
          <w:lang w:val="en-US" w:eastAsia="zh-CN"/>
        </w:rPr>
        <w:t>万元</w:t>
      </w:r>
      <w:r>
        <w:rPr>
          <w:rFonts w:hint="eastAsia" w:eastAsia="仿宋_GB2312"/>
          <w:color w:val="auto"/>
          <w:sz w:val="32"/>
          <w:szCs w:val="32"/>
          <w:lang w:val="en-US" w:eastAsia="zh-CN"/>
        </w:rPr>
        <w:t>，具体绩效目标详见报表。</w:t>
      </w:r>
    </w:p>
    <w:p>
      <w:pPr>
        <w:keepNext w:val="0"/>
        <w:keepLines w:val="0"/>
        <w:widowControl/>
        <w:numPr>
          <w:ilvl w:val="0"/>
          <w:numId w:val="0"/>
        </w:numPr>
        <w:suppressLineNumbers w:val="0"/>
        <w:spacing w:before="0" w:beforeAutospacing="0" w:after="0" w:afterAutospacing="0" w:line="600" w:lineRule="atLeast"/>
        <w:ind w:right="0" w:rightChars="0" w:firstLine="640" w:firstLineChars="200"/>
        <w:jc w:val="left"/>
        <w:rPr>
          <w:rFonts w:hint="default" w:eastAsia="仿宋_GB2312"/>
          <w:color w:val="auto"/>
          <w:sz w:val="32"/>
          <w:szCs w:val="32"/>
          <w:lang w:val="en-US" w:eastAsia="zh-CN"/>
        </w:rPr>
      </w:pPr>
      <w:r>
        <w:rPr>
          <w:rFonts w:hint="eastAsia" w:eastAsia="仿宋_GB2312"/>
          <w:color w:val="auto"/>
          <w:sz w:val="32"/>
          <w:szCs w:val="32"/>
          <w:lang w:val="en-US" w:eastAsia="zh-CN"/>
        </w:rPr>
        <w:t>7、</w:t>
      </w:r>
      <w:r>
        <w:rPr>
          <w:rFonts w:hint="default" w:eastAsia="仿宋_GB2312"/>
          <w:color w:val="auto"/>
          <w:sz w:val="32"/>
          <w:szCs w:val="32"/>
          <w:lang w:val="en-US" w:eastAsia="zh-CN"/>
        </w:rPr>
        <w:t>批复时间</w:t>
      </w:r>
    </w:p>
    <w:p>
      <w:pPr>
        <w:keepNext w:val="0"/>
        <w:keepLines w:val="0"/>
        <w:widowControl/>
        <w:numPr>
          <w:ilvl w:val="0"/>
          <w:numId w:val="0"/>
        </w:numPr>
        <w:suppressLineNumbers w:val="0"/>
        <w:spacing w:before="0" w:beforeAutospacing="0" w:after="0" w:afterAutospacing="0" w:line="600" w:lineRule="atLeast"/>
        <w:ind w:right="0" w:rightChars="0" w:firstLine="640" w:firstLineChars="200"/>
        <w:jc w:val="left"/>
        <w:rPr>
          <w:rFonts w:hint="default" w:eastAsia="仿宋_GB2312"/>
          <w:color w:val="auto"/>
          <w:sz w:val="32"/>
          <w:szCs w:val="32"/>
          <w:lang w:val="en-US" w:eastAsia="zh-CN"/>
        </w:rPr>
      </w:pPr>
      <w:r>
        <w:rPr>
          <w:rFonts w:hint="default" w:eastAsia="仿宋_GB2312"/>
          <w:color w:val="auto"/>
          <w:sz w:val="32"/>
          <w:szCs w:val="32"/>
          <w:lang w:val="en-US" w:eastAsia="zh-CN"/>
        </w:rPr>
        <w:t>20</w:t>
      </w:r>
      <w:r>
        <w:rPr>
          <w:rFonts w:hint="eastAsia" w:eastAsia="仿宋_GB2312"/>
          <w:color w:val="auto"/>
          <w:sz w:val="32"/>
          <w:szCs w:val="32"/>
          <w:lang w:val="en-US" w:eastAsia="zh-CN"/>
        </w:rPr>
        <w:t>23</w:t>
      </w:r>
      <w:r>
        <w:rPr>
          <w:rFonts w:hint="default" w:eastAsia="仿宋_GB2312"/>
          <w:color w:val="auto"/>
          <w:sz w:val="32"/>
          <w:szCs w:val="32"/>
          <w:lang w:val="en-US" w:eastAsia="zh-CN"/>
        </w:rPr>
        <w:t>年度</w:t>
      </w:r>
      <w:r>
        <w:rPr>
          <w:rFonts w:hint="eastAsia" w:eastAsia="仿宋_GB2312"/>
          <w:color w:val="auto"/>
          <w:sz w:val="32"/>
          <w:szCs w:val="32"/>
          <w:lang w:val="en-US" w:eastAsia="zh-CN"/>
        </w:rPr>
        <w:t>本</w:t>
      </w:r>
      <w:r>
        <w:rPr>
          <w:rFonts w:hint="default" w:eastAsia="仿宋_GB2312"/>
          <w:color w:val="auto"/>
          <w:sz w:val="32"/>
          <w:szCs w:val="32"/>
          <w:lang w:val="en-US" w:eastAsia="zh-CN"/>
        </w:rPr>
        <w:t>部门预算</w:t>
      </w:r>
      <w:r>
        <w:rPr>
          <w:rFonts w:hint="eastAsia" w:eastAsia="仿宋_GB2312"/>
          <w:color w:val="auto"/>
          <w:sz w:val="32"/>
          <w:szCs w:val="32"/>
          <w:lang w:val="en-US" w:eastAsia="zh-CN"/>
        </w:rPr>
        <w:t>经</w:t>
      </w:r>
      <w:r>
        <w:rPr>
          <w:rFonts w:hint="default" w:eastAsia="仿宋_GB2312"/>
          <w:color w:val="auto"/>
          <w:sz w:val="32"/>
          <w:szCs w:val="32"/>
          <w:lang w:val="en-US" w:eastAsia="zh-CN"/>
        </w:rPr>
        <w:t>新田县第十</w:t>
      </w:r>
      <w:r>
        <w:rPr>
          <w:rFonts w:hint="eastAsia" w:eastAsia="仿宋_GB2312"/>
          <w:color w:val="auto"/>
          <w:sz w:val="32"/>
          <w:szCs w:val="32"/>
          <w:lang w:val="en-US" w:eastAsia="zh-CN"/>
        </w:rPr>
        <w:t>八</w:t>
      </w:r>
      <w:r>
        <w:rPr>
          <w:rFonts w:hint="default" w:eastAsia="仿宋_GB2312"/>
          <w:color w:val="auto"/>
          <w:sz w:val="32"/>
          <w:szCs w:val="32"/>
          <w:lang w:val="en-US" w:eastAsia="zh-CN"/>
        </w:rPr>
        <w:t>届人民代表大会第</w:t>
      </w:r>
      <w:r>
        <w:rPr>
          <w:rFonts w:hint="eastAsia" w:eastAsia="仿宋_GB2312"/>
          <w:color w:val="auto"/>
          <w:sz w:val="32"/>
          <w:szCs w:val="32"/>
          <w:lang w:val="en-US" w:eastAsia="zh-CN"/>
        </w:rPr>
        <w:t>二</w:t>
      </w:r>
      <w:r>
        <w:rPr>
          <w:rFonts w:hint="default" w:eastAsia="仿宋_GB2312"/>
          <w:color w:val="auto"/>
          <w:sz w:val="32"/>
          <w:szCs w:val="32"/>
          <w:lang w:val="en-US" w:eastAsia="zh-CN"/>
        </w:rPr>
        <w:t>次会议批复时间为20</w:t>
      </w:r>
      <w:r>
        <w:rPr>
          <w:rFonts w:hint="eastAsia" w:eastAsia="仿宋_GB2312"/>
          <w:color w:val="auto"/>
          <w:sz w:val="32"/>
          <w:szCs w:val="32"/>
          <w:lang w:val="en-US" w:eastAsia="zh-CN"/>
        </w:rPr>
        <w:t>22</w:t>
      </w:r>
      <w:r>
        <w:rPr>
          <w:rFonts w:hint="default" w:eastAsia="仿宋_GB2312"/>
          <w:color w:val="auto"/>
          <w:sz w:val="32"/>
          <w:szCs w:val="32"/>
          <w:lang w:val="en-US" w:eastAsia="zh-CN"/>
        </w:rPr>
        <w:t>年</w:t>
      </w:r>
      <w:r>
        <w:rPr>
          <w:rFonts w:hint="eastAsia" w:eastAsia="仿宋_GB2312"/>
          <w:color w:val="auto"/>
          <w:sz w:val="32"/>
          <w:szCs w:val="32"/>
          <w:lang w:val="en-US" w:eastAsia="zh-CN"/>
        </w:rPr>
        <w:t>12</w:t>
      </w:r>
      <w:r>
        <w:rPr>
          <w:rFonts w:hint="default" w:eastAsia="仿宋_GB2312"/>
          <w:color w:val="auto"/>
          <w:sz w:val="32"/>
          <w:szCs w:val="32"/>
          <w:lang w:val="en-US" w:eastAsia="zh-CN"/>
        </w:rPr>
        <w:t>月</w:t>
      </w:r>
      <w:r>
        <w:rPr>
          <w:rFonts w:hint="eastAsia" w:eastAsia="仿宋_GB2312"/>
          <w:color w:val="auto"/>
          <w:sz w:val="32"/>
          <w:szCs w:val="32"/>
          <w:lang w:val="en-US" w:eastAsia="zh-CN"/>
        </w:rPr>
        <w:t>24</w:t>
      </w:r>
      <w:r>
        <w:rPr>
          <w:rFonts w:hint="default" w:eastAsia="仿宋_GB2312"/>
          <w:color w:val="auto"/>
          <w:sz w:val="32"/>
          <w:szCs w:val="32"/>
          <w:lang w:val="en-US" w:eastAsia="zh-CN"/>
        </w:rPr>
        <w:t>日，财政部门批复时间为20</w:t>
      </w:r>
      <w:r>
        <w:rPr>
          <w:rFonts w:hint="eastAsia" w:eastAsia="仿宋_GB2312"/>
          <w:color w:val="auto"/>
          <w:sz w:val="32"/>
          <w:szCs w:val="32"/>
          <w:lang w:val="en-US" w:eastAsia="zh-CN"/>
        </w:rPr>
        <w:t>23</w:t>
      </w:r>
      <w:r>
        <w:rPr>
          <w:rFonts w:hint="default" w:eastAsia="仿宋_GB2312"/>
          <w:color w:val="auto"/>
          <w:sz w:val="32"/>
          <w:szCs w:val="32"/>
          <w:lang w:val="en-US" w:eastAsia="zh-CN"/>
        </w:rPr>
        <w:t>年</w:t>
      </w:r>
      <w:r>
        <w:rPr>
          <w:rFonts w:hint="eastAsia" w:eastAsia="仿宋_GB2312"/>
          <w:color w:val="auto"/>
          <w:sz w:val="32"/>
          <w:szCs w:val="32"/>
          <w:lang w:val="en-US" w:eastAsia="zh-CN"/>
        </w:rPr>
        <w:t>01</w:t>
      </w:r>
      <w:r>
        <w:rPr>
          <w:rFonts w:hint="default" w:eastAsia="仿宋_GB2312"/>
          <w:color w:val="auto"/>
          <w:sz w:val="32"/>
          <w:szCs w:val="32"/>
          <w:lang w:val="en-US" w:eastAsia="zh-CN"/>
        </w:rPr>
        <w:t>月</w:t>
      </w:r>
      <w:r>
        <w:rPr>
          <w:rFonts w:hint="eastAsia" w:eastAsia="仿宋_GB2312"/>
          <w:color w:val="auto"/>
          <w:sz w:val="32"/>
          <w:szCs w:val="32"/>
          <w:lang w:val="en-US" w:eastAsia="zh-CN"/>
        </w:rPr>
        <w:t>10</w:t>
      </w:r>
      <w:r>
        <w:rPr>
          <w:rFonts w:hint="default" w:eastAsia="仿宋_GB2312"/>
          <w:color w:val="auto"/>
          <w:sz w:val="32"/>
          <w:szCs w:val="32"/>
          <w:lang w:val="en-US" w:eastAsia="zh-CN"/>
        </w:rPr>
        <w:t>日。</w:t>
      </w:r>
    </w:p>
    <w:p>
      <w:pPr>
        <w:keepNext w:val="0"/>
        <w:keepLines w:val="0"/>
        <w:widowControl/>
        <w:suppressLineNumbers w:val="0"/>
        <w:spacing w:before="0" w:beforeAutospacing="0" w:after="0" w:afterAutospacing="0" w:line="600" w:lineRule="exact"/>
        <w:ind w:left="0" w:right="0" w:firstLine="660"/>
        <w:jc w:val="left"/>
        <w:rPr>
          <w:color w:val="auto"/>
        </w:rPr>
      </w:pPr>
      <w:r>
        <w:rPr>
          <w:rFonts w:hint="eastAsia" w:ascii="黑体" w:hAnsi="黑体" w:eastAsia="黑体" w:cs="黑体"/>
          <w:color w:val="auto"/>
          <w:sz w:val="32"/>
          <w:szCs w:val="32"/>
          <w:lang w:val="en-US" w:eastAsia="zh-CN"/>
        </w:rPr>
        <w:t>七、名词解释</w:t>
      </w:r>
    </w:p>
    <w:p>
      <w:pPr>
        <w:keepNext w:val="0"/>
        <w:keepLines w:val="0"/>
        <w:widowControl/>
        <w:numPr>
          <w:ilvl w:val="0"/>
          <w:numId w:val="0"/>
        </w:numPr>
        <w:suppressLineNumbers w:val="0"/>
        <w:spacing w:before="0" w:beforeAutospacing="0" w:after="0" w:afterAutospacing="0" w:line="600" w:lineRule="atLeast"/>
        <w:ind w:right="0" w:rightChars="0" w:firstLine="640" w:firstLineChars="200"/>
        <w:jc w:val="left"/>
        <w:rPr>
          <w:rFonts w:hint="default" w:eastAsia="仿宋_GB2312"/>
          <w:color w:val="auto"/>
          <w:sz w:val="32"/>
          <w:szCs w:val="32"/>
          <w:lang w:val="en-US" w:eastAsia="zh-CN"/>
        </w:rPr>
      </w:pPr>
      <w:r>
        <w:rPr>
          <w:rFonts w:hint="default" w:eastAsia="仿宋_GB2312"/>
          <w:color w:val="auto"/>
          <w:sz w:val="32"/>
          <w:szCs w:val="32"/>
          <w:lang w:val="en-US" w:eastAsia="zh-CN"/>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 </w:t>
      </w:r>
    </w:p>
    <w:p>
      <w:pPr>
        <w:keepNext w:val="0"/>
        <w:keepLines w:val="0"/>
        <w:widowControl/>
        <w:numPr>
          <w:ilvl w:val="0"/>
          <w:numId w:val="0"/>
        </w:numPr>
        <w:suppressLineNumbers w:val="0"/>
        <w:spacing w:before="0" w:beforeAutospacing="0" w:after="0" w:afterAutospacing="0" w:line="600" w:lineRule="atLeast"/>
        <w:ind w:right="0" w:rightChars="0" w:firstLine="640" w:firstLineChars="200"/>
        <w:jc w:val="left"/>
        <w:rPr>
          <w:rFonts w:hint="default" w:eastAsia="仿宋_GB2312"/>
          <w:color w:val="auto"/>
          <w:sz w:val="32"/>
          <w:szCs w:val="32"/>
          <w:lang w:val="en-US" w:eastAsia="zh-CN"/>
        </w:rPr>
      </w:pPr>
      <w:r>
        <w:rPr>
          <w:rFonts w:hint="default" w:eastAsia="仿宋_GB2312"/>
          <w:color w:val="auto"/>
          <w:sz w:val="32"/>
          <w:szCs w:val="32"/>
          <w:lang w:val="en-US" w:eastAsia="zh-CN"/>
        </w:rPr>
        <w:t>2、“三公”经费：纳入</w:t>
      </w:r>
      <w:r>
        <w:rPr>
          <w:rFonts w:hint="eastAsia" w:eastAsia="仿宋_GB2312"/>
          <w:color w:val="auto"/>
          <w:sz w:val="32"/>
          <w:szCs w:val="32"/>
          <w:lang w:val="en-US" w:eastAsia="zh-CN"/>
        </w:rPr>
        <w:t>省（市/县）</w:t>
      </w:r>
      <w:r>
        <w:rPr>
          <w:rFonts w:hint="default" w:eastAsia="仿宋_GB2312"/>
          <w:color w:val="auto"/>
          <w:sz w:val="32"/>
          <w:szCs w:val="32"/>
          <w:lang w:val="en-US" w:eastAsia="zh-CN"/>
        </w:rPr>
        <w:t>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pPr>
        <w:keepNext w:val="0"/>
        <w:keepLines w:val="0"/>
        <w:widowControl/>
        <w:numPr>
          <w:ilvl w:val="0"/>
          <w:numId w:val="0"/>
        </w:numPr>
        <w:suppressLineNumbers w:val="0"/>
        <w:spacing w:before="0" w:beforeAutospacing="0" w:after="0" w:afterAutospacing="0" w:line="600" w:lineRule="atLeast"/>
        <w:ind w:right="0" w:rightChars="0" w:firstLine="640" w:firstLineChars="200"/>
        <w:jc w:val="left"/>
        <w:rPr>
          <w:rFonts w:hint="eastAsia" w:ascii="仿宋_GB2312" w:hAnsi="Arial" w:eastAsia="仿宋_GB2312" w:cs="仿宋_GB2312"/>
          <w:color w:val="auto"/>
          <w:kern w:val="2"/>
          <w:sz w:val="32"/>
          <w:szCs w:val="32"/>
          <w:shd w:val="clear" w:color="auto" w:fill="F6F6F6"/>
          <w:lang w:val="en-US" w:eastAsia="zh-CN" w:bidi="ar"/>
        </w:rPr>
      </w:pPr>
    </w:p>
    <w:p>
      <w:pPr>
        <w:keepNext w:val="0"/>
        <w:keepLines w:val="0"/>
        <w:widowControl/>
        <w:suppressLineNumbers w:val="0"/>
        <w:spacing w:before="0" w:beforeAutospacing="0" w:after="0" w:afterAutospacing="0" w:line="600" w:lineRule="exact"/>
        <w:ind w:left="0" w:right="0"/>
        <w:jc w:val="center"/>
        <w:rPr>
          <w:rFonts w:hint="eastAsia" w:ascii="黑体" w:hAnsi="黑体" w:eastAsia="黑体" w:cs="黑体"/>
          <w:b/>
          <w:bCs/>
          <w:color w:val="auto"/>
          <w:sz w:val="36"/>
          <w:szCs w:val="36"/>
          <w:lang w:val="en-US" w:eastAsia="zh-CN"/>
        </w:rPr>
      </w:pPr>
      <w:r>
        <w:rPr>
          <w:rFonts w:hint="eastAsia" w:ascii="黑体" w:hAnsi="黑体" w:eastAsia="黑体" w:cs="黑体"/>
          <w:b/>
          <w:bCs/>
          <w:color w:val="auto"/>
          <w:sz w:val="36"/>
          <w:szCs w:val="36"/>
          <w:lang w:val="en-US" w:eastAsia="zh-CN"/>
        </w:rPr>
        <w:t>第二部分 2023年部门预算公开表</w:t>
      </w:r>
    </w:p>
    <w:p>
      <w:pPr>
        <w:keepNext w:val="0"/>
        <w:keepLines w:val="0"/>
        <w:widowControl/>
        <w:numPr>
          <w:ilvl w:val="0"/>
          <w:numId w:val="0"/>
        </w:numPr>
        <w:suppressLineNumbers w:val="0"/>
        <w:spacing w:before="0" w:beforeAutospacing="0" w:after="0" w:afterAutospacing="0" w:line="600" w:lineRule="atLeast"/>
        <w:ind w:right="0" w:rightChars="0"/>
        <w:jc w:val="center"/>
        <w:rPr>
          <w:rFonts w:hint="eastAsia" w:eastAsia="仿宋_GB2312"/>
          <w:color w:val="auto"/>
          <w:sz w:val="32"/>
          <w:szCs w:val="32"/>
          <w:lang w:val="en-US" w:eastAsia="zh-CN"/>
        </w:rPr>
      </w:pPr>
      <w:r>
        <w:rPr>
          <w:rFonts w:hint="eastAsia" w:eastAsia="仿宋_GB2312"/>
          <w:color w:val="auto"/>
          <w:sz w:val="32"/>
          <w:szCs w:val="32"/>
          <w:lang w:val="en-US" w:eastAsia="zh-CN"/>
        </w:rPr>
        <w:t xml:space="preserve">  （见附件）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1M2FmNTY1MzE3ZGJiZGNmOTk1YjhlM2UyODhkZmIifQ=="/>
  </w:docVars>
  <w:rsids>
    <w:rsidRoot w:val="00000000"/>
    <w:rsid w:val="00400BE3"/>
    <w:rsid w:val="00863421"/>
    <w:rsid w:val="026B348A"/>
    <w:rsid w:val="02B608C2"/>
    <w:rsid w:val="05A0746B"/>
    <w:rsid w:val="075313C3"/>
    <w:rsid w:val="09B2776D"/>
    <w:rsid w:val="0A1B17B6"/>
    <w:rsid w:val="0A564AAB"/>
    <w:rsid w:val="0AEC3CD0"/>
    <w:rsid w:val="0B3202FF"/>
    <w:rsid w:val="0BED2CDE"/>
    <w:rsid w:val="0C5F4155"/>
    <w:rsid w:val="0D122A8A"/>
    <w:rsid w:val="0E5A2261"/>
    <w:rsid w:val="0EFE2AC3"/>
    <w:rsid w:val="101D5507"/>
    <w:rsid w:val="12F87997"/>
    <w:rsid w:val="138234FA"/>
    <w:rsid w:val="139A7BF0"/>
    <w:rsid w:val="15810D08"/>
    <w:rsid w:val="16840AEE"/>
    <w:rsid w:val="17CF4969"/>
    <w:rsid w:val="184423B4"/>
    <w:rsid w:val="1A4713E9"/>
    <w:rsid w:val="1C5336A7"/>
    <w:rsid w:val="1CED1A61"/>
    <w:rsid w:val="1D526E45"/>
    <w:rsid w:val="1F122A8F"/>
    <w:rsid w:val="21C1459A"/>
    <w:rsid w:val="22606ACD"/>
    <w:rsid w:val="24402849"/>
    <w:rsid w:val="25753AAF"/>
    <w:rsid w:val="284A5A24"/>
    <w:rsid w:val="29310182"/>
    <w:rsid w:val="2A1C6CCC"/>
    <w:rsid w:val="2A954815"/>
    <w:rsid w:val="2C6B7279"/>
    <w:rsid w:val="2D2F71A3"/>
    <w:rsid w:val="2EF32A07"/>
    <w:rsid w:val="2F754C15"/>
    <w:rsid w:val="30285F7E"/>
    <w:rsid w:val="35EE0E56"/>
    <w:rsid w:val="38995E18"/>
    <w:rsid w:val="38FD1F03"/>
    <w:rsid w:val="3A5F274A"/>
    <w:rsid w:val="3B7A783B"/>
    <w:rsid w:val="41366754"/>
    <w:rsid w:val="4167540A"/>
    <w:rsid w:val="42975177"/>
    <w:rsid w:val="438874A6"/>
    <w:rsid w:val="43E8534C"/>
    <w:rsid w:val="44665BC1"/>
    <w:rsid w:val="468C48C7"/>
    <w:rsid w:val="46D1677D"/>
    <w:rsid w:val="4791752D"/>
    <w:rsid w:val="494D2A33"/>
    <w:rsid w:val="4AA77F21"/>
    <w:rsid w:val="4AB76D80"/>
    <w:rsid w:val="4D4E457B"/>
    <w:rsid w:val="50F25C6E"/>
    <w:rsid w:val="52326F0E"/>
    <w:rsid w:val="53EC7EA7"/>
    <w:rsid w:val="543D0DF6"/>
    <w:rsid w:val="55386724"/>
    <w:rsid w:val="55E83441"/>
    <w:rsid w:val="55FD758F"/>
    <w:rsid w:val="5BD62414"/>
    <w:rsid w:val="5D683BC1"/>
    <w:rsid w:val="60DA7950"/>
    <w:rsid w:val="62262323"/>
    <w:rsid w:val="629D25DB"/>
    <w:rsid w:val="647A167B"/>
    <w:rsid w:val="647D0321"/>
    <w:rsid w:val="655F310A"/>
    <w:rsid w:val="676F196F"/>
    <w:rsid w:val="687C07E7"/>
    <w:rsid w:val="6985191D"/>
    <w:rsid w:val="69E95A08"/>
    <w:rsid w:val="6AA933A7"/>
    <w:rsid w:val="6AE9259A"/>
    <w:rsid w:val="6C501814"/>
    <w:rsid w:val="6D2A6A64"/>
    <w:rsid w:val="703C4095"/>
    <w:rsid w:val="73A564E2"/>
    <w:rsid w:val="74237D69"/>
    <w:rsid w:val="776434A1"/>
    <w:rsid w:val="79183053"/>
    <w:rsid w:val="79AC4BCA"/>
    <w:rsid w:val="7A625CD9"/>
    <w:rsid w:val="7A7255A6"/>
    <w:rsid w:val="7BBA645B"/>
    <w:rsid w:val="7D012C11"/>
    <w:rsid w:val="7E9C6EB7"/>
    <w:rsid w:val="7EBB39C0"/>
    <w:rsid w:val="7F6D1171"/>
    <w:rsid w:val="7F8D44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spacing w:before="100" w:beforeAutospacing="1" w:after="100" w:afterAutospacing="1"/>
      <w:jc w:val="left"/>
    </w:pPr>
    <w:rPr>
      <w:rFonts w:hint="eastAsia" w:ascii="宋体" w:hAnsi="宋体" w:eastAsia="宋体" w:cs="宋体"/>
      <w:b/>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4146</Words>
  <Characters>4431</Characters>
  <Lines>0</Lines>
  <Paragraphs>0</Paragraphs>
  <TotalTime>0</TotalTime>
  <ScaleCrop>false</ScaleCrop>
  <LinksUpToDate>false</LinksUpToDate>
  <CharactersWithSpaces>4646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2019-09-03T01:21:00Z</cp:lastPrinted>
  <dcterms:modified xsi:type="dcterms:W3CDTF">2023-07-13T09:17:25Z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82D8DD6D6C1541509CDBBCA168C65A8D_12</vt:lpwstr>
  </property>
</Properties>
</file>