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663" w:firstLineChars="150"/>
        <w:jc w:val="center"/>
        <w:rPr>
          <w:rFonts w:asciiTheme="minorEastAsia" w:hAnsiTheme="minorEastAsia" w:cstheme="minorEastAsia"/>
          <w:b/>
          <w:color w:val="000000"/>
          <w:kern w:val="0"/>
          <w:sz w:val="44"/>
          <w:szCs w:val="44"/>
        </w:rPr>
      </w:pPr>
      <w:r>
        <w:rPr>
          <w:rFonts w:hint="eastAsia" w:cs="仿宋_GB2312" w:asciiTheme="minorEastAsia" w:hAnsiTheme="minorEastAsia"/>
          <w:b/>
          <w:bCs/>
          <w:sz w:val="44"/>
          <w:szCs w:val="44"/>
        </w:rPr>
        <w:t>新田县计划生育协会</w:t>
      </w:r>
      <w:r>
        <w:rPr>
          <w:rFonts w:hint="eastAsia" w:asciiTheme="minorEastAsia" w:hAnsiTheme="minorEastAsia" w:cstheme="minorEastAsia"/>
          <w:b/>
          <w:color w:val="000000"/>
          <w:kern w:val="0"/>
          <w:sz w:val="44"/>
          <w:szCs w:val="44"/>
        </w:rPr>
        <w:t>202</w:t>
      </w:r>
      <w:r>
        <w:rPr>
          <w:rFonts w:hint="eastAsia" w:asciiTheme="minorEastAsia" w:hAnsiTheme="minorEastAsia" w:cstheme="minorEastAsia"/>
          <w:b/>
          <w:color w:val="000000"/>
          <w:kern w:val="0"/>
          <w:sz w:val="44"/>
          <w:szCs w:val="44"/>
          <w:lang w:val="en-US" w:eastAsia="zh-CN"/>
        </w:rPr>
        <w:t>1</w:t>
      </w:r>
      <w:r>
        <w:rPr>
          <w:rFonts w:hint="eastAsia" w:asciiTheme="minorEastAsia" w:hAnsiTheme="minorEastAsia" w:cstheme="minorEastAsia"/>
          <w:b/>
          <w:color w:val="000000"/>
          <w:kern w:val="0"/>
          <w:sz w:val="44"/>
          <w:szCs w:val="44"/>
        </w:rPr>
        <w:t>年度部门整体支出绩效评价报告</w:t>
      </w:r>
    </w:p>
    <w:p>
      <w:pPr>
        <w:adjustRightInd w:val="0"/>
        <w:snapToGrid w:val="0"/>
        <w:spacing w:line="500" w:lineRule="exact"/>
        <w:rPr>
          <w:rFonts w:asciiTheme="minorEastAsia" w:hAnsiTheme="minorEastAsia" w:cstheme="minorEastAsia"/>
          <w:b/>
          <w:color w:val="000000"/>
          <w:kern w:val="0"/>
          <w:sz w:val="28"/>
          <w:szCs w:val="28"/>
        </w:rPr>
      </w:pPr>
    </w:p>
    <w:p>
      <w:pPr>
        <w:adjustRightInd w:val="0"/>
        <w:snapToGrid w:val="0"/>
        <w:spacing w:line="500" w:lineRule="exact"/>
        <w:ind w:firstLine="422" w:firstLineChars="150"/>
        <w:rPr>
          <w:rFonts w:cs="仿宋_GB2312" w:asciiTheme="minorEastAsia" w:hAnsiTheme="minorEastAsia"/>
          <w:b/>
          <w:bCs/>
          <w:sz w:val="28"/>
          <w:szCs w:val="28"/>
        </w:rPr>
      </w:pPr>
      <w:r>
        <w:rPr>
          <w:rFonts w:hint="eastAsia" w:asciiTheme="minorEastAsia" w:hAnsiTheme="minorEastAsia" w:cstheme="minorEastAsia"/>
          <w:b/>
          <w:color w:val="000000"/>
          <w:kern w:val="0"/>
          <w:sz w:val="28"/>
          <w:szCs w:val="28"/>
        </w:rPr>
        <w:t>一、</w:t>
      </w:r>
      <w:r>
        <w:rPr>
          <w:rFonts w:hint="eastAsia" w:cs="仿宋_GB2312" w:asciiTheme="minorEastAsia" w:hAnsiTheme="minorEastAsia"/>
          <w:b/>
          <w:bCs/>
          <w:sz w:val="28"/>
          <w:szCs w:val="28"/>
        </w:rPr>
        <w:t>部门概况：新田县计划生育协会</w:t>
      </w:r>
    </w:p>
    <w:p>
      <w:pPr>
        <w:rPr>
          <w:rFonts w:cs="黑体"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b/>
          <w:bCs/>
          <w:sz w:val="28"/>
          <w:szCs w:val="28"/>
        </w:rPr>
        <w:t xml:space="preserve"> 一、部门职责</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（一）贯彻《中华人民共和国人口与计划生育法》和国家相关法律法规政策，协助政府统筹解决人口问题，促进人口长期均衡发展。</w:t>
      </w:r>
    </w:p>
    <w:p>
      <w:pPr>
        <w:widowControl/>
        <w:spacing w:line="500" w:lineRule="exact"/>
        <w:jc w:val="left"/>
        <w:rPr>
          <w:rFonts w:cs="宋体" w:asciiTheme="minorEastAsia" w:hAnsiTheme="minorEastAsia"/>
          <w:kern w:val="0"/>
          <w:sz w:val="28"/>
          <w:szCs w:val="28"/>
        </w:rPr>
      </w:pPr>
      <w:r>
        <w:rPr>
          <w:rFonts w:cs="宋体" w:asciiTheme="minorEastAsia" w:hAnsiTheme="minorEastAsia"/>
          <w:kern w:val="0"/>
          <w:sz w:val="28"/>
          <w:szCs w:val="28"/>
        </w:rPr>
        <w:t xml:space="preserve">  （二）全心全意服务育龄群众和计划生育家庭，发挥带头、宣传、服务、监督、交流作用，动员和组织广大群众参与人口发展、生殖健康、计划生育和家庭保健。</w:t>
      </w:r>
    </w:p>
    <w:p>
      <w:pPr>
        <w:widowControl/>
        <w:spacing w:line="500" w:lineRule="exact"/>
        <w:jc w:val="left"/>
        <w:rPr>
          <w:rFonts w:cs="宋体" w:asciiTheme="minorEastAsia" w:hAnsiTheme="minorEastAsia"/>
          <w:kern w:val="0"/>
          <w:sz w:val="28"/>
          <w:szCs w:val="28"/>
        </w:rPr>
      </w:pPr>
      <w:r>
        <w:rPr>
          <w:rFonts w:cs="宋体" w:asciiTheme="minorEastAsia" w:hAnsiTheme="minorEastAsia"/>
          <w:b/>
          <w:bCs/>
          <w:kern w:val="0"/>
          <w:sz w:val="28"/>
          <w:szCs w:val="28"/>
        </w:rPr>
        <w:t xml:space="preserve">  </w:t>
      </w:r>
      <w:r>
        <w:rPr>
          <w:rFonts w:cs="宋体" w:asciiTheme="minorEastAsia" w:hAnsiTheme="minorEastAsia"/>
          <w:kern w:val="0"/>
          <w:sz w:val="28"/>
          <w:szCs w:val="28"/>
        </w:rPr>
        <w:t>（三）开展群众性宣传工作，普及生殖健康、计划生育等和科学知识和信息，倡导科学、文明、健康的婚育观念，提高群众实行计划生育的自觉性。</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（四）拓展服务领域，推进生育关怀行动，为广大育龄群众和计划生育家庭福利。</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（五）推进人口计划生育基层群众自治，教育、引导广大群众自觉实行计划生育，反映群众在生殖健康计划生育等方面的诉求，依法维护群众的合法权益。</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（六）完成县委、县人民政府交办的其他事项。</w:t>
      </w:r>
    </w:p>
    <w:p>
      <w:pPr>
        <w:rPr>
          <w:rFonts w:hint="eastAsia" w:asciiTheme="minorEastAsia" w:hAnsiTheme="minorEastAsia"/>
          <w:b/>
          <w:bCs/>
          <w:sz w:val="28"/>
          <w:szCs w:val="28"/>
        </w:rPr>
      </w:pPr>
      <w:bookmarkStart w:id="0" w:name="_GoBack"/>
      <w:r>
        <w:rPr>
          <w:rFonts w:hint="eastAsia" w:asciiTheme="minorEastAsia" w:hAnsiTheme="minorEastAsia"/>
          <w:b/>
          <w:bCs/>
          <w:sz w:val="28"/>
          <w:szCs w:val="28"/>
        </w:rPr>
        <w:t>二、基本支出情况</w:t>
      </w:r>
    </w:p>
    <w:bookmarkEnd w:id="0"/>
    <w:p>
      <w:pPr>
        <w:ind w:firstLine="64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年各级财政划拨新田县计划生育协会共计</w:t>
      </w:r>
      <w:r>
        <w:rPr>
          <w:rFonts w:hint="eastAsia" w:asciiTheme="minorEastAsia" w:hAnsiTheme="minorEastAsia"/>
          <w:sz w:val="28"/>
          <w:szCs w:val="28"/>
          <w:lang w:val="en-US" w:eastAsia="zh-CN"/>
        </w:rPr>
        <w:t>139.38</w:t>
      </w:r>
      <w:r>
        <w:rPr>
          <w:rFonts w:hint="eastAsia" w:asciiTheme="minorEastAsia" w:hAnsiTheme="minorEastAsia"/>
          <w:sz w:val="28"/>
          <w:szCs w:val="28"/>
        </w:rPr>
        <w:t>万元，支出：</w:t>
      </w:r>
      <w:r>
        <w:rPr>
          <w:rFonts w:hint="eastAsia" w:asciiTheme="minorEastAsia" w:hAnsiTheme="minorEastAsia"/>
          <w:sz w:val="28"/>
          <w:szCs w:val="28"/>
          <w:lang w:val="en-US" w:eastAsia="zh-CN"/>
        </w:rPr>
        <w:t>139.38</w:t>
      </w:r>
      <w:r>
        <w:rPr>
          <w:rFonts w:hint="eastAsia" w:asciiTheme="minorEastAsia" w:hAnsiTheme="minorEastAsia"/>
          <w:sz w:val="28"/>
          <w:szCs w:val="28"/>
        </w:rPr>
        <w:t>万元，结余0万元。</w:t>
      </w:r>
    </w:p>
    <w:p>
      <w:pPr>
        <w:ind w:firstLine="562" w:firstLineChars="200"/>
        <w:rPr>
          <w:rFonts w:asciiTheme="minorEastAsia" w:hAnsiTheme="minorEastAsia"/>
          <w:sz w:val="28"/>
          <w:szCs w:val="28"/>
        </w:rPr>
      </w:pPr>
      <w:r>
        <w:rPr>
          <w:rFonts w:hint="eastAsia" w:asciiTheme="minorEastAsia" w:hAnsiTheme="minorEastAsia"/>
          <w:b/>
          <w:bCs/>
          <w:sz w:val="28"/>
          <w:szCs w:val="28"/>
        </w:rPr>
        <w:t>基本支出情况：</w:t>
      </w:r>
      <w:r>
        <w:rPr>
          <w:rFonts w:hint="eastAsia" w:asciiTheme="minorEastAsia" w:hAnsiTheme="minorEastAsia"/>
          <w:sz w:val="28"/>
          <w:szCs w:val="28"/>
          <w:lang w:val="en-US" w:eastAsia="zh-CN"/>
        </w:rPr>
        <w:t>139.38</w:t>
      </w:r>
      <w:r>
        <w:rPr>
          <w:rFonts w:hint="eastAsia" w:asciiTheme="minorEastAsia" w:hAnsiTheme="minorEastAsia"/>
          <w:sz w:val="28"/>
          <w:szCs w:val="28"/>
        </w:rPr>
        <w:t>万元，其中：工资福利支出：</w:t>
      </w:r>
      <w:r>
        <w:rPr>
          <w:rFonts w:hint="eastAsia" w:asciiTheme="minorEastAsia" w:hAnsiTheme="minorEastAsia"/>
          <w:sz w:val="28"/>
          <w:szCs w:val="28"/>
          <w:lang w:val="en-US" w:eastAsia="zh-CN"/>
        </w:rPr>
        <w:t>50.12</w:t>
      </w:r>
      <w:r>
        <w:rPr>
          <w:rFonts w:hint="eastAsia" w:asciiTheme="minorEastAsia" w:hAnsiTheme="minorEastAsia"/>
          <w:sz w:val="28"/>
          <w:szCs w:val="28"/>
        </w:rPr>
        <w:t>万元，商品和服务支出：</w:t>
      </w:r>
      <w:r>
        <w:rPr>
          <w:rFonts w:hint="eastAsia" w:asciiTheme="minorEastAsia" w:hAnsiTheme="minorEastAsia"/>
          <w:sz w:val="28"/>
          <w:szCs w:val="28"/>
          <w:lang w:val="en-US" w:eastAsia="zh-CN"/>
        </w:rPr>
        <w:t>41.72</w:t>
      </w:r>
      <w:r>
        <w:rPr>
          <w:rFonts w:hint="eastAsia" w:asciiTheme="minorEastAsia" w:hAnsiTheme="minorEastAsia"/>
          <w:sz w:val="28"/>
          <w:szCs w:val="28"/>
        </w:rPr>
        <w:t>万元，对个人和家庭的补助支出：</w:t>
      </w:r>
      <w:r>
        <w:rPr>
          <w:rFonts w:hint="eastAsia" w:asciiTheme="minorEastAsia" w:hAnsiTheme="minorEastAsia"/>
          <w:sz w:val="28"/>
          <w:szCs w:val="28"/>
          <w:lang w:val="en-US" w:eastAsia="zh-CN"/>
        </w:rPr>
        <w:t>47.54</w:t>
      </w:r>
      <w:r>
        <w:rPr>
          <w:rFonts w:hint="eastAsia" w:asciiTheme="minorEastAsia" w:hAnsiTheme="minorEastAsia"/>
          <w:sz w:val="28"/>
          <w:szCs w:val="28"/>
        </w:rPr>
        <w:t>万元。</w:t>
      </w:r>
    </w:p>
    <w:p>
      <w:pPr>
        <w:widowControl/>
        <w:spacing w:line="360" w:lineRule="auto"/>
        <w:ind w:firstLine="560" w:firstLineChars="200"/>
        <w:rPr>
          <w:rFonts w:ascii="仿宋" w:hAnsi="仿宋" w:eastAsia="仿宋"/>
          <w:color w:val="000000"/>
          <w:kern w:val="0"/>
          <w:sz w:val="32"/>
          <w:szCs w:val="32"/>
        </w:rPr>
      </w:pPr>
      <w:r>
        <w:rPr>
          <w:rFonts w:hint="eastAsia" w:asciiTheme="minorEastAsia" w:hAnsiTheme="minorEastAsia"/>
          <w:sz w:val="28"/>
          <w:szCs w:val="28"/>
        </w:rPr>
        <w:t>“</w:t>
      </w:r>
      <w:r>
        <w:rPr>
          <w:rFonts w:hint="eastAsia" w:asciiTheme="minorEastAsia" w:hAnsiTheme="minorEastAsia"/>
          <w:b/>
          <w:sz w:val="28"/>
          <w:szCs w:val="28"/>
        </w:rPr>
        <w:t>三公经费</w:t>
      </w: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 xml:space="preserve">年度三公经费支出 </w:t>
      </w:r>
      <w:r>
        <w:rPr>
          <w:rFonts w:hint="eastAsia" w:asciiTheme="minorEastAsia" w:hAnsiTheme="minorEastAsia"/>
          <w:sz w:val="28"/>
          <w:szCs w:val="28"/>
          <w:lang w:val="en-US" w:eastAsia="zh-CN"/>
        </w:rPr>
        <w:t>1.91</w:t>
      </w:r>
      <w:r>
        <w:rPr>
          <w:rFonts w:hint="eastAsia" w:asciiTheme="minorEastAsia" w:hAnsiTheme="minorEastAsia"/>
          <w:sz w:val="28"/>
          <w:szCs w:val="28"/>
        </w:rPr>
        <w:t>万元，20</w:t>
      </w:r>
      <w:r>
        <w:rPr>
          <w:rFonts w:hint="eastAsia" w:asciiTheme="minorEastAsia" w:hAnsiTheme="minorEastAsia"/>
          <w:sz w:val="28"/>
          <w:szCs w:val="28"/>
          <w:lang w:val="en-US" w:eastAsia="zh-CN"/>
        </w:rPr>
        <w:t>20</w:t>
      </w:r>
      <w:r>
        <w:rPr>
          <w:rFonts w:hint="eastAsia" w:asciiTheme="minorEastAsia" w:hAnsiTheme="minorEastAsia"/>
          <w:sz w:val="28"/>
          <w:szCs w:val="28"/>
        </w:rPr>
        <w:t>年三公经费支出</w:t>
      </w:r>
      <w:r>
        <w:rPr>
          <w:rFonts w:hint="eastAsia" w:asciiTheme="minorEastAsia" w:hAnsiTheme="minorEastAsia"/>
          <w:sz w:val="28"/>
          <w:szCs w:val="28"/>
          <w:lang w:val="en-US" w:eastAsia="zh-CN"/>
        </w:rPr>
        <w:t>2.13</w:t>
      </w:r>
      <w:r>
        <w:rPr>
          <w:rFonts w:hint="eastAsia" w:asciiTheme="minorEastAsia" w:hAnsiTheme="minorEastAsia"/>
          <w:sz w:val="28"/>
          <w:szCs w:val="28"/>
        </w:rPr>
        <w:t>万元，减少</w:t>
      </w:r>
      <w:r>
        <w:rPr>
          <w:rFonts w:hint="eastAsia" w:asciiTheme="minorEastAsia" w:hAnsiTheme="minorEastAsia"/>
          <w:sz w:val="28"/>
          <w:szCs w:val="28"/>
          <w:lang w:val="en-US" w:eastAsia="zh-CN"/>
        </w:rPr>
        <w:t>0.22</w:t>
      </w:r>
      <w:r>
        <w:rPr>
          <w:rFonts w:hint="eastAsia" w:asciiTheme="minorEastAsia" w:hAnsiTheme="minorEastAsia"/>
          <w:sz w:val="28"/>
          <w:szCs w:val="28"/>
        </w:rPr>
        <w:t>万元，原因是严格控制三公经费开支。其中：因公出国（境）支出0万元，公务用车购置及运行维护费支出0万元，公车运行维护费0万元，公务接待接待费</w:t>
      </w:r>
      <w:r>
        <w:rPr>
          <w:rFonts w:hint="eastAsia" w:asciiTheme="minorEastAsia" w:hAnsiTheme="minorEastAsia"/>
          <w:sz w:val="28"/>
          <w:szCs w:val="28"/>
          <w:lang w:val="en-US" w:eastAsia="zh-CN"/>
        </w:rPr>
        <w:t>1.91</w:t>
      </w:r>
      <w:r>
        <w:rPr>
          <w:rFonts w:hint="eastAsia" w:asciiTheme="minorEastAsia" w:hAnsiTheme="minorEastAsia"/>
          <w:sz w:val="28"/>
          <w:szCs w:val="28"/>
        </w:rPr>
        <w:t>万元。“三公”经费支出减少的原因主要是我会较好的落实了中央、省、市、县关于厉行节约、压缩一般性行政经费的要求。</w:t>
      </w:r>
    </w:p>
    <w:p>
      <w:pPr>
        <w:ind w:firstLine="560" w:firstLineChars="2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年度我会参加出国（境）团组0个，累计0人次。公务接待批次</w:t>
      </w:r>
      <w:r>
        <w:rPr>
          <w:rFonts w:hint="eastAsia" w:asciiTheme="minorEastAsia" w:hAnsiTheme="minorEastAsia"/>
          <w:sz w:val="28"/>
          <w:szCs w:val="28"/>
          <w:lang w:val="en-US" w:eastAsia="zh-CN"/>
        </w:rPr>
        <w:t>239</w:t>
      </w:r>
      <w:r>
        <w:rPr>
          <w:rFonts w:hint="eastAsia" w:asciiTheme="minorEastAsia" w:hAnsiTheme="minorEastAsia"/>
          <w:sz w:val="28"/>
          <w:szCs w:val="28"/>
        </w:rPr>
        <w:t>人次。202</w:t>
      </w:r>
      <w:r>
        <w:rPr>
          <w:rFonts w:hint="eastAsia" w:asciiTheme="minorEastAsia" w:hAnsiTheme="minorEastAsia"/>
          <w:sz w:val="28"/>
          <w:szCs w:val="28"/>
          <w:lang w:val="en-US" w:eastAsia="zh-CN"/>
        </w:rPr>
        <w:t>1</w:t>
      </w:r>
      <w:r>
        <w:rPr>
          <w:rFonts w:hint="eastAsia" w:asciiTheme="minorEastAsia" w:hAnsiTheme="minorEastAsia"/>
          <w:sz w:val="28"/>
          <w:szCs w:val="28"/>
        </w:rPr>
        <w:t>年本单位购置公务用车0台，年末公用车辆保有量0台。</w:t>
      </w:r>
    </w:p>
    <w:p>
      <w:pPr>
        <w:ind w:firstLine="562" w:firstLineChars="200"/>
        <w:rPr>
          <w:rFonts w:asciiTheme="minorEastAsia" w:hAnsiTheme="minorEastAsia"/>
          <w:sz w:val="28"/>
          <w:szCs w:val="28"/>
        </w:rPr>
      </w:pPr>
      <w:r>
        <w:rPr>
          <w:rFonts w:hint="eastAsia" w:cs="仿宋_GB2312" w:asciiTheme="minorEastAsia" w:hAnsiTheme="minorEastAsia"/>
          <w:b/>
          <w:bCs/>
          <w:sz w:val="28"/>
          <w:szCs w:val="28"/>
        </w:rPr>
        <w:t>二、部门整体支出绩效情况</w:t>
      </w:r>
    </w:p>
    <w:p>
      <w:pPr>
        <w:ind w:firstLine="560" w:firstLineChars="200"/>
        <w:rPr>
          <w:rFonts w:asciiTheme="minorEastAsia" w:hAnsiTheme="minorEastAsia"/>
          <w:sz w:val="28"/>
          <w:szCs w:val="28"/>
        </w:rPr>
      </w:pPr>
      <w:r>
        <w:rPr>
          <w:rFonts w:hint="eastAsia" w:asciiTheme="minorEastAsia" w:hAnsiTheme="minorEastAsia"/>
          <w:sz w:val="28"/>
          <w:szCs w:val="28"/>
        </w:rPr>
        <w:t>整体支出情况是：基本支出全年</w:t>
      </w:r>
      <w:r>
        <w:rPr>
          <w:rFonts w:hint="eastAsia" w:asciiTheme="minorEastAsia" w:hAnsiTheme="minorEastAsia"/>
          <w:sz w:val="28"/>
          <w:szCs w:val="28"/>
          <w:lang w:val="en-US" w:eastAsia="zh-CN"/>
        </w:rPr>
        <w:t>139.38</w:t>
      </w:r>
      <w:r>
        <w:rPr>
          <w:rFonts w:hint="eastAsia" w:asciiTheme="minorEastAsia" w:hAnsiTheme="minorEastAsia"/>
          <w:sz w:val="28"/>
          <w:szCs w:val="28"/>
        </w:rPr>
        <w:t>万元，项目支出0万元。</w:t>
      </w:r>
    </w:p>
    <w:p>
      <w:pPr>
        <w:snapToGrid w:val="0"/>
        <w:spacing w:line="520" w:lineRule="exact"/>
        <w:ind w:firstLine="560" w:firstLineChars="2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年的部门整体支出绩效自我评价得到98分，自评结果：良好。我会将在以后的工作中加强预算管理，严格控制各项经费的开支，提高经费的使用效率。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rightChars="0"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我县计生协会能力建设得到全面加强情况（一）以政治建设为统领，深化党建引领会建。始终坚持党建引领协会建设，深入学习贯彻习近平新时代中国特色社会主义思想，以党的政治建设为统领，进一步增强“四个意识”、坚定“四个自信”，坚决做到“两个维护”。把党的领导贯穿到计生协工作的各方面和全过程，引导广大会员群众听党话跟党走，把思想和行动统一到中央决策部署上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 xml:space="preserve">1、坚持“学党史 我为群众办实事”常态化开展。一是持续开展关怀关爱走访慰问活动。春节期间县委书记秦山成等县委、县政府主要领导分别按照走访方案先后深入各乡镇走访计生家庭困难户，全县共走访慰问198户计生困难家庭，其中计生失独和伤残家庭77户，共发放慰问金126600元，慰问物资价值30000余元，达到了“下基层送温暖”、“走访慰问一户、温暖一片”的效果；在“5.29”活动期间全县各级计生协会再次走访慰问130户计生特殊家庭、困难家庭和农村“三留守”人员，慰问金（品）价值9万元，其中县计生协会5月13日走访慰问8户因冰雹灾害致烤烟严重受损的计生家庭发放现金和物资8000余元；同时不定期走访慰问计生困难家庭42户，累计发放走访慰问金及物资近3万元。二是积极开展赠险活动。今年5月，县计生协会联合县人寿保险公司开展了为期一个月的各类健康保险理赔情况核查工作，为近两年未进行理赔到位的 11户及时理赔了2万元，提升计生家庭抵御风险能力；开展“优生优育进万家”赠险活动，为全县1170户农村独生子女及两女结扎户购买健康保险35100元（30元/户）；三是扎实开展“学党史 我为群众办实事”活动。县计生协会自今年4月份以来，坚持组织全体干部职工每周集中学习2次，每1-2周开展一次“学党史 我为群众办实事”下基层服务活动。期间县计生协会全体干部职工先后深入凤神油茶有限公司芹材油茶基地、恒丰米业粮油责任有限公司育苗基地参与施肥、除草等义务劳动。今年以来，开展义务劳动、企业帮扶、志愿者参与协作新冠疫苗接种、核酸检测服务等系列服务活动48期，参与会员1207人次，服务群众3万余人次。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2、严守政治纪律和</w:t>
      </w:r>
      <w:r>
        <w:rPr>
          <w:rFonts w:hint="eastAsia" w:asciiTheme="minorEastAsia" w:hAnsiTheme="minorEastAsia" w:eastAsiaTheme="minorEastAsia" w:cstheme="minorBidi"/>
          <w:kern w:val="2"/>
          <w:sz w:val="28"/>
          <w:szCs w:val="28"/>
          <w:lang w:val="en-US" w:eastAsia="zh-CN" w:bidi="ar-SA"/>
        </w:rPr>
        <w:fldChar w:fldCharType="begin"/>
      </w:r>
      <w:r>
        <w:rPr>
          <w:rFonts w:hint="eastAsia" w:asciiTheme="minorEastAsia" w:hAnsiTheme="minorEastAsia" w:eastAsiaTheme="minorEastAsia" w:cstheme="minorBidi"/>
          <w:kern w:val="2"/>
          <w:sz w:val="28"/>
          <w:szCs w:val="28"/>
          <w:lang w:val="en-US" w:eastAsia="zh-CN" w:bidi="ar-SA"/>
        </w:rPr>
        <w:instrText xml:space="preserve"> HYPERLINK "http://www.wm114.cn/0o/40/index.html" </w:instrText>
      </w:r>
      <w:r>
        <w:rPr>
          <w:rFonts w:hint="eastAsia" w:asciiTheme="minorEastAsia" w:hAnsiTheme="minorEastAsia" w:eastAsiaTheme="minorEastAsia" w:cstheme="minorBidi"/>
          <w:kern w:val="2"/>
          <w:sz w:val="28"/>
          <w:szCs w:val="28"/>
          <w:lang w:val="en-US" w:eastAsia="zh-CN" w:bidi="ar-SA"/>
        </w:rPr>
        <w:fldChar w:fldCharType="separate"/>
      </w:r>
      <w:r>
        <w:rPr>
          <w:rFonts w:hint="eastAsia" w:asciiTheme="minorEastAsia" w:hAnsiTheme="minorEastAsia" w:eastAsiaTheme="minorEastAsia" w:cstheme="minorBidi"/>
          <w:kern w:val="2"/>
          <w:sz w:val="28"/>
          <w:szCs w:val="28"/>
          <w:lang w:val="en-US" w:eastAsia="zh-CN" w:bidi="ar-SA"/>
        </w:rPr>
        <w:t>政治规矩</w:t>
      </w:r>
      <w:r>
        <w:rPr>
          <w:rFonts w:hint="eastAsia" w:asciiTheme="minorEastAsia" w:hAnsiTheme="minorEastAsia" w:eastAsiaTheme="minorEastAsia" w:cstheme="minorBidi"/>
          <w:kern w:val="2"/>
          <w:sz w:val="28"/>
          <w:szCs w:val="28"/>
          <w:lang w:val="en-US" w:eastAsia="zh-CN" w:bidi="ar-SA"/>
        </w:rPr>
        <w:fldChar w:fldCharType="end"/>
      </w:r>
      <w:r>
        <w:rPr>
          <w:rFonts w:hint="eastAsia" w:asciiTheme="minorEastAsia" w:hAnsiTheme="minorEastAsia" w:eastAsiaTheme="minorEastAsia" w:cstheme="minorBidi"/>
          <w:kern w:val="2"/>
          <w:sz w:val="28"/>
          <w:szCs w:val="28"/>
          <w:lang w:val="en-US" w:eastAsia="zh-CN" w:bidi="ar-SA"/>
        </w:rPr>
        <w:t>。坚决贯彻上级决定、决议，严格贯彻执行县委关于请示报告会议文件有关规定，确保上级的各项决策部署得到贯彻落实。坚决做到遵章办事、令行禁止。抓权力运行规范。在研究领导干部职工分工、“5.29”活动经费、失独家庭及困难计生家庭慰问、青春期健康教育、设备购置、计生协改革方案等“三重一大”事项过程中，充分征求干部职工意见，坚决落实班子集体决策和末位表态制度，确保班子决策的正确性、科学性、合理性。今年3月以来，县委第五巡察组进驻我单位进行了为期3个月的常态化巡察工作。县委第五巡察组向县计生协会从3个方面反馈交办整改问题11个问题，涉及24项问题现已基本整改完毕，巡察整改期间以建章立制为主线（完善内部管理制度4项），开展了督查督导、培训和专题活动。在整改过程中，退还各类违规支出1740元，内部警示约谈了4人，移交县纪委驻卫健局纪检组案件1例，起到了良好警示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县计生协充分认识巡察工作的重要作用和重大意义，把巡察工作当做今年工作的头等大事来抓，借此契机强练内功，强化机关内部管理。同时，倍加珍惜和运用巡察成果，坚持问题导向，扎实开展整改工作，将查出的问题与今年的工作有机结合起来，做到内外兼修、统筹兼顾，在进一步增强勤政廉政意识、提升领导能力、转变工作作风的基础上，政治纪律和</w:t>
      </w:r>
      <w:r>
        <w:rPr>
          <w:rFonts w:hint="eastAsia" w:asciiTheme="minorEastAsia" w:hAnsiTheme="minorEastAsia" w:eastAsiaTheme="minorEastAsia" w:cstheme="minorBidi"/>
          <w:kern w:val="2"/>
          <w:sz w:val="28"/>
          <w:szCs w:val="28"/>
          <w:lang w:val="en-US" w:eastAsia="zh-CN" w:bidi="ar-SA"/>
        </w:rPr>
        <w:fldChar w:fldCharType="begin"/>
      </w:r>
      <w:r>
        <w:rPr>
          <w:rFonts w:hint="eastAsia" w:asciiTheme="minorEastAsia" w:hAnsiTheme="minorEastAsia" w:eastAsiaTheme="minorEastAsia" w:cstheme="minorBidi"/>
          <w:kern w:val="2"/>
          <w:sz w:val="28"/>
          <w:szCs w:val="28"/>
          <w:lang w:val="en-US" w:eastAsia="zh-CN" w:bidi="ar-SA"/>
        </w:rPr>
        <w:instrText xml:space="preserve"> HYPERLINK "http://www.wm114.cn/0o/40/index.html" </w:instrText>
      </w:r>
      <w:r>
        <w:rPr>
          <w:rFonts w:hint="eastAsia" w:asciiTheme="minorEastAsia" w:hAnsiTheme="minorEastAsia" w:eastAsiaTheme="minorEastAsia" w:cstheme="minorBidi"/>
          <w:kern w:val="2"/>
          <w:sz w:val="28"/>
          <w:szCs w:val="28"/>
          <w:lang w:val="en-US" w:eastAsia="zh-CN" w:bidi="ar-SA"/>
        </w:rPr>
        <w:fldChar w:fldCharType="separate"/>
      </w:r>
      <w:r>
        <w:rPr>
          <w:rFonts w:hint="eastAsia" w:asciiTheme="minorEastAsia" w:hAnsiTheme="minorEastAsia" w:eastAsiaTheme="minorEastAsia" w:cstheme="minorBidi"/>
          <w:kern w:val="2"/>
          <w:sz w:val="28"/>
          <w:szCs w:val="28"/>
          <w:lang w:val="en-US" w:eastAsia="zh-CN" w:bidi="ar-SA"/>
        </w:rPr>
        <w:t>政治规矩</w:t>
      </w:r>
      <w:r>
        <w:rPr>
          <w:rFonts w:hint="eastAsia" w:asciiTheme="minorEastAsia" w:hAnsiTheme="minorEastAsia" w:eastAsiaTheme="minorEastAsia" w:cstheme="minorBidi"/>
          <w:kern w:val="2"/>
          <w:sz w:val="28"/>
          <w:szCs w:val="28"/>
          <w:lang w:val="en-US" w:eastAsia="zh-CN" w:bidi="ar-SA"/>
        </w:rPr>
        <w:fldChar w:fldCharType="end"/>
      </w:r>
      <w:r>
        <w:rPr>
          <w:rFonts w:hint="eastAsia" w:asciiTheme="minorEastAsia" w:hAnsiTheme="minorEastAsia" w:eastAsiaTheme="minorEastAsia" w:cstheme="minorBidi"/>
          <w:kern w:val="2"/>
          <w:sz w:val="28"/>
          <w:szCs w:val="28"/>
          <w:lang w:val="en-US" w:eastAsia="zh-CN" w:bidi="ar-SA"/>
        </w:rPr>
        <w:t>得到了进一步的强化。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建设学习型协会。在加强协会业务知识学习的基础上，牢牢把握学史明理、学史增信、学史崇德、学史力行的目标要求，出台了《新田县计划生育协会开展党史学习教育实施方案》，坚持每周集中学习2天（4小时/天），积极参加县卫健局组织的专题讨论，坚持撰写学习心得体会，同时充分利用“学习强国”平台优势丰富全体干部职工的学习内容，加强对政治学习的管理工作，努力建设学习型协会。全年累计组织集中学习19 次，参与领学人员19人次，参加学习116人次，学习文件35篇，撰写心得体会11篇。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二）以机构改革为契机，夯实协会阵地基石。稳步推进县、乡计生协会机构改革，加强基层计生协会组织建设和队伍建设，推进全县计生协会规范化建设，落实乡村计生协会专（兼）职人员，确保计生协会队伍稳定，做到层层有人管，事事有人办，各项活动内容丰富有落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全面完成村级计生协换届工作。2021年1月13日下午三点，新田县计生协会在县卫健局四楼会议室召开全县计生协会村（社区）换届工作推进会，县计生协会会长刘正贤、常务副会长黄文斌等领导出席该会议，全县各乡镇计生协会秘书长和县计生协会全体干部职工参加会议。同时出台了《新田县村（社区）计生协换届选举工作实施方案》、《关于在村（社区）“两委”换届中抓好计生协会建设的通知》《关于进一步完善基层计生协组织设置、班子配备和人员安排的意见》等有关组织建设的配套文件，进一步保障了全县协会组织建设的规范管理。全面完成了全县230个村级计生协会换届工作（村支部书记为会长、村里德高望重热心计生协工作的党员干部和村医为副会长、妇联主席为秘书长），筑牢了协会组织网底，同时加大了能力建设力度，全年举办了2期乡村两级能力提升培训班，持续提升乡村两级计生协会的服务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持续开展能力提升建设活动。为切实提高协会服务能力，在开展日常业务指导的基础上，5月13日在县卫健局四楼会议室召开了全县各乡镇业务骨干能力提升建设暨保险工作培训会，会议明确了在新形势下基层计生协要充分发挥群体组织优势，服务全县社会经济发展大局；要在充分履职的基础上，结合各地实际开展活动，避免贪大求全；要广泛宣传计生协会，积极倡导志愿者服务活动，提升计生协的影响力。9月28日组织全县各乡镇、村（居委会）、社区网格等单位计生协会会长、秘书长300余人在县文体中心进行了集中培训，邀请了市计生协会三级调研员李双元、四级调研员伍麒麟到会授课，取得了很好的效果，省市县红网、县电视台等媒体单位进行报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三）以健康宣讲为主线，助力健康新田建设。加快协会转型服务，主动融入健康新田建设，承接卫生健康部门职能。继续抓好群众性宣传教育、计生家庭帮扶、流动人口服务、优生优育、家庭健康、计生家庭维权、计生协会组织建设。同时，做好青春期健康知识进校园、进社区、进企业培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1、突出主题，抓好“5.29会员日”活动。今年是中国共产党建党 100 周年，5月29日是中国计生协成立41周年纪念日，也是计生协第23个“会员活动日”。根据中国计生协及省市计生协下发的活动通知，紧紧围绕“永远跟党走·奋进新征程——庆祝建党100周年”为主题，结合开展党史学习教育、推进计生协改革、助力健康新田建设、服务乡村振兴等工作，充分发挥党和政府联系广大育龄群众和计生家庭的桥梁纽带作用，组织全县计生协工作者、会员和群众，广泛开展了丰富多彩庆祝中国计生协成立41周年暨“5.29会员活动日”集中宣传服务月活动。全县在“5·29”会员活动日期间，共开展活动151场，其中县级5场，乡镇16场，村居130场，宣传人数达6万余人，表彰了2020年度优秀会员15名，省、市、县级“生育关怀－－健康幸福家庭”15户，慰问走访计生困难家庭130户，发放慰问金和物资9万元。开展义诊活动12场，义诊1.8万人，印发宣传资料3万余册，计生协宣传展视板80余块，宣传横幅240余条。一是组织召开庆祝大会。5月28日，县委副书记易先平在县文体中心主持召开了“听党话 跟党走”为主题的中国计生协成立41周年暨第23个“5.29会员活动日”庆祝大会，省计生协会副会长梁文明，市关工委常务副主任谢朝月、市卫健委二级调研员蒋玲萍等省市有关领导到会指导工作，计生协会理事成员单位、乡镇计生协、优秀会员代表、流动人口计生协会代表、爱心企业代表等近500人参加会议。二是举办“永远跟党走·奋进新征程——庆祝建党100周年”主题宣教服务活动。5月28日上午，县计生协会组织县人民医院、中医医院、妇幼保健计划生育服务中心、疾控中心、红十字会、中国人寿保险新田支公司、湖南凤神茶油有限公司等8个单位在县文体中心广场开展了主题会员活动日宣传服务活动。活动现场通过设置咨询台，从不同角度向群众宣传卫生健康、戒烟控烟、青春健康教育、新冠病毒疫苗接种、疫情防控知识、慢病预防、妇幼健康服务、传染病防控、婚检孕检、科学育儿知识、计划生育奖励扶助政策、计生家庭保险、避孕药具知识、生殖健康保健、家庭健康生活小常识等健康政策，为群众开展健康讲解、问题咨询、测量血压、健康指导，发放宣传单、折页，围裙、避孕药具等。此次活动，摆放宣传展板10余块，悬挂横幅7条；答复群众咨询服务350余人，咨询健康问题700余个，义诊500余人，免费送药价值5000余元；发放避孕套4000只，避孕药具70盒，围裙500余条，宣传单、折页、资料20余种5000余份。在活动月期间，全县各级计生协会累计开展宣教服务活动21场，宣传人数6万余人，免费发放各类物资、药品价值近4万元，印发各类宣传资料3万余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开展湘粤两地区域协作暨驻粤流动人口计生协会成立十周年庆祝活动。一是召开专题座谈会。4月21日，县委副书记易先平在县行政中心三楼会议室主持召开了“广州市--永州市（新田县）开展流动人口区域协作暨新田县驻广州市花都区流动人口计生协会成立十周年座谈会”，交流两地流动人口服务管理需求经验，畅通区域协作和均等化服务渠道，就两地开展流动人口信息互联互通、卫生健康服务数据共享等工作进行学习交流，回顾总结了新田县驻粤流动人口计生协会成立十年以来取得的成绩和经验，共同探讨了流动计生协未来发展的方向。省计生协三级调研员董丽、业务指导处副处长杨冰玲、永州市计生协二级调研员李双元、广州市流动办三级调研员葛国斌等两地省市领导到会指导；二是举办驻粤流动人口计生协会成立十周年成果展览活动。编辑印刷《新田县驻粤流动人口计生协会成立十周年巡礼》画册150册，充分展示了新田县驻粤流动人口计生协会成立十年以来的风采；三是开展“花城有爱 守护未来”未成年人保护活动，为农村留守儿童、流动儿童及特殊儿童提供健康关爱服务。4月21-22日期间，湘粤两地联合活动组分别深入陶岭中心校、新田县苦志育才学校、金陵中心校、三井镇中心校和枧头镇中心校等地，开展了“花城有爱 守护未来”未成年保护活动，看望慰问了400余名农村留守儿童、流动儿童及特殊儿童家庭，为他们送去了慰问金及学习用品价值50万余元。同时，广州市花都区还与枧头镇和三井镇政府签订了两地流动人口区域协议书，为陶岭、金陵等部分学校的留守儿童开展了“青春健康我做主”系列青春健康教育专题讲座。四是广州候鸟慈善基金会来新开展“2021年一对一助学活动”，为我县10户农村特殊困境儿童家庭提供一对一助学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强化宣传，取得良好社会效益。今年“5·29”期间我县在各级媒体上稿累计23篇，其中在国家级媒体上稿1篇，省级媒体上稿7篇，市级媒体上稿10篇，县级媒体上稿4篇，充分展现我县计生协的风采，进一步扩大了计生协“5·29”的活动品牌的影响力，为加快计生协改革发展营造了良好的社会氛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四）以示范创建为突破，助力乡村振兴工程。2021年全县着力打造14个服务乡村振兴战略先进村。依托“会员之家”、村卫生室阵地，围绕“促进家庭健康”抓好工作落地，深化村民自治成果，在会员群众发展经济和构建文明和谐方面凸显“会员之家”的优势和作用，提升影响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1、开展“送健康知识、健康服务下乡活动”。全县各计生协结合实际，组织开展“编印一本健康知识读本、开展一次健康医疗服务、组织一次健康知识讲座”等健康科普活动。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开展青春健康教育“四进”活动，推进性与生殖健康工作进学校、进社区、进企业、进家庭活动。重新成立青春健康教育知识讲座专家组，聘请了3名理论知识扎实、善于感情交流、授课形式丰富、具有心理咨询师资质等条件的人员长期从事全县的青春健康教育工作。同时在县职业中专打造了“青春健康教育示范基地”。全年举办青春健康教育“四进”活动4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开展活动助力“幸福工程”公益项目的申报工作。8月16日通过全国电视电话评审会议评议，我县成功申请为全省唯一一个“幸福工程”项目实施县（全国7个项目县），为项目实施协作单位湖南凤神油茶有限公司申请到120万三年免息贷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6月14日，县计生协会联合湖南凤神油茶有限公司在该公司举办了一场别开生面的“庆端午包粽子比赛”活动，活动现场热闹非凡，参加活动的40户“困境母亲户”是承包该公司4000亩油茶集种植、施肥、除草、翻耕、剪枝、采摘等管理的承包户，也是“幸福工程”拟帮扶对象户。活动结束后该公司向参加活动的40名拟帮扶的困境母亲免费发放了粽子、被子、毛巾等物资价值2000余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五）以巩固成果为抓手，统筹推进协会转型。多年来，新田县计生协坚持“党建引领、两地合力、服务群众、共建和谐”的工作思路，成功打造了“党建+协会+商会”流动人口服务管理“新田模式”。为巩固“新田模式”，全县各驻粤流动人口计生协会今年以来组织开展了系列服务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积极开展志愿者服务活动，全力参与抗疫活动。自广东省发生本土疫情以来，新田县驻广州市花都区流动人口计生协会主动担当，立即组织新隆镇驻花都区流动人口计生协会等工作人员积极协助当地党委、政府共同抗疫。6月5日，在花都区新华街光华社区、狮岭镇军田村委两个核酸检测点，组织志愿者25人从下午4:30点开始，坚持到6月6号凌晨2点，协助检测人数21000多人，免费发放口罩1200个，饮用水1000支，消毒水70支。6月6日又组织志愿者16人从早上8点一直工作至14点，在花都区香岩堂核酸检测点组织协助检测人数2000多人，免费发放口罩700个，饮用水300支，消毒水20支。6月21日东莞市全员核酸检测，金陵镇、龙泉镇、门楼下乡、枧头镇、金盆镇、新圩镇等驻东莞市流动人口计生协会组织志愿者近200人全程参与配合各检测点的检测工作，免费发放口罩、饮用水等物资价值近2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积极开展职业培训，持续提升就业能力。6月4日，新田县金陵镇驻东莞市流动人口计生协联合新田县就业服务局在东莞市开办育婴师月嫂培训班，为50余名新田藉外出务工育龄妇女进行免费培训、免费发证、免费食宿，并给予140元/人的交通补贴，让她们掌握家政服务技能，提升职业素养。自6月份开始，该流动人口计生协会还组织开展滚动式不定期面点师免费培训班（预约满50人开班），为外出务工老乡长期提供免费技能培训，提升就业技能，扩宽就业途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持续开展关心关爱活动。在广东，金陵镇驻东莞市流动人口计生协会组织30余名会员召开座谈会，讨论流动计生协会在新形势下如何发挥自身优势，服务广大计生群众。并对生活困难的在东莞市务工的6户计生家庭进行走访慰问，为他们送去米、油、慰问金等物资。“5.29会员日”活动月期间，全县各驻粤流动人口计生协会累计走访慰问在粤务工新田籍生活困难户72户，发放慰问金及物资4万多元，返乡向2所中小学捐赠校服1000套，课桌（椅）600套。</w:t>
      </w:r>
    </w:p>
    <w:p>
      <w:pPr>
        <w:adjustRightInd w:val="0"/>
        <w:snapToGrid w:val="0"/>
        <w:spacing w:line="500" w:lineRule="exact"/>
        <w:rPr>
          <w:rFonts w:cs="仿宋_GB2312" w:asciiTheme="minorEastAsia" w:hAnsiTheme="minorEastAsia"/>
          <w:b/>
          <w:bCs/>
          <w:sz w:val="28"/>
          <w:szCs w:val="28"/>
        </w:rPr>
      </w:pPr>
      <w:r>
        <w:rPr>
          <w:rFonts w:hint="eastAsia" w:cs="仿宋_GB2312" w:asciiTheme="minorEastAsia" w:hAnsiTheme="minorEastAsia"/>
          <w:b/>
          <w:bCs/>
          <w:sz w:val="28"/>
          <w:szCs w:val="28"/>
        </w:rPr>
        <w:t>三、绩效自评情况及存在的主要问题</w:t>
      </w:r>
    </w:p>
    <w:p>
      <w:pPr>
        <w:tabs>
          <w:tab w:val="left" w:pos="709"/>
        </w:tabs>
        <w:snapToGrid w:val="0"/>
        <w:spacing w:line="500" w:lineRule="exact"/>
        <w:ind w:firstLine="629"/>
        <w:rPr>
          <w:rFonts w:asciiTheme="minorEastAsia" w:hAnsiTheme="minorEastAsia"/>
          <w:b/>
          <w:sz w:val="28"/>
          <w:szCs w:val="28"/>
        </w:rPr>
      </w:pPr>
      <w:r>
        <w:rPr>
          <w:rFonts w:hint="eastAsia" w:cs="??" w:asciiTheme="minorEastAsia" w:hAnsiTheme="minorEastAsia"/>
          <w:sz w:val="28"/>
          <w:szCs w:val="28"/>
        </w:rPr>
        <w:t>202</w:t>
      </w:r>
      <w:r>
        <w:rPr>
          <w:rFonts w:hint="eastAsia" w:cs="??" w:asciiTheme="minorEastAsia" w:hAnsiTheme="minorEastAsia"/>
          <w:sz w:val="28"/>
          <w:szCs w:val="28"/>
          <w:lang w:val="en-US" w:eastAsia="zh-CN"/>
        </w:rPr>
        <w:t>1</w:t>
      </w:r>
      <w:r>
        <w:rPr>
          <w:rFonts w:hint="eastAsia" w:cs="??" w:asciiTheme="minorEastAsia" w:hAnsiTheme="minorEastAsia"/>
          <w:sz w:val="28"/>
          <w:szCs w:val="28"/>
        </w:rPr>
        <w:t>年度新田县计划生育协会经费管理使用合规。在资金使用和管理上各级财政拔付及时，项目单位财务制度健全，手续完善，无浪费和套取专项资金行为，不存在挪用及“雁过拔毛”等违规现象。</w:t>
      </w:r>
    </w:p>
    <w:p>
      <w:pPr>
        <w:snapToGrid w:val="0"/>
        <w:spacing w:line="520" w:lineRule="exact"/>
        <w:ind w:firstLine="422" w:firstLineChars="150"/>
        <w:rPr>
          <w:rFonts w:ascii="仿宋" w:hAnsi="仿宋" w:eastAsia="仿宋"/>
          <w:b/>
          <w:bCs/>
          <w:sz w:val="32"/>
          <w:szCs w:val="32"/>
        </w:rPr>
      </w:pPr>
      <w:r>
        <w:rPr>
          <w:rFonts w:hint="eastAsia" w:asciiTheme="minorEastAsia" w:hAnsiTheme="minorEastAsia"/>
          <w:b/>
          <w:sz w:val="28"/>
          <w:szCs w:val="28"/>
        </w:rPr>
        <w:t>四、当年预算执行及绩效管理中存在问题、原因及改进措施。</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希望财政能够考虑实际情况，加大计生协能力建设经费及振兴服务乡村经费预算，满足日常办公开支。我会一定认真贯彻落实党中央、省、市关于厉行勤俭节约、反铺张浪费的各项规定，严格控制“三公”经费，加强会议费、培训费、差旅费的管理，切实降低行政运行成本，努力提高财政资金使用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00000000"/>
    <w:rsid w:val="496852E5"/>
    <w:rsid w:val="56A7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6983</Words>
  <Characters>7257</Characters>
  <Lines>0</Lines>
  <Paragraphs>0</Paragraphs>
  <TotalTime>1</TotalTime>
  <ScaleCrop>false</ScaleCrop>
  <LinksUpToDate>false</LinksUpToDate>
  <CharactersWithSpaces>7538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2022-11-17T07:17:30Z</dcterms:created>
  <dc:creator>Administrator</dc:creator>
  <cp:lastModifiedBy>Administrator</cp:lastModifiedBy>
  <dcterms:modified xsi:type="dcterms:W3CDTF">2022-11-17T07:19:21Z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61EECC1018204F8BBCE575D1F22B82D4</vt:lpwstr>
  </property>
</Properties>
</file>